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3D8DBF" w14:textId="20C07734" w:rsidR="004A3F00" w:rsidRDefault="004E6E21">
      <w:pPr>
        <w:pStyle w:val="CRCoverPage"/>
        <w:spacing w:after="0"/>
        <w:outlineLvl w:val="0"/>
        <w:rPr>
          <w:rFonts w:eastAsia="MS Mincho"/>
          <w:b/>
          <w:sz w:val="24"/>
          <w:lang w:val="en-US" w:eastAsia="zh-CN"/>
        </w:rPr>
      </w:pPr>
      <w:bookmarkStart w:id="0" w:name="OLE_LINK3"/>
      <w:r>
        <w:rPr>
          <w:rFonts w:eastAsia="MS Mincho"/>
          <w:b/>
          <w:sz w:val="24"/>
        </w:rPr>
        <w:t xml:space="preserve">3GPP TSG RAN WG1 #101                                                                            </w:t>
      </w:r>
      <w:r>
        <w:rPr>
          <w:rFonts w:eastAsia="MS Mincho"/>
          <w:b/>
          <w:sz w:val="24"/>
          <w:lang w:eastAsia="ja-JP"/>
        </w:rPr>
        <w:t xml:space="preserve">   R1-200</w:t>
      </w:r>
      <w:r w:rsidR="00950355">
        <w:rPr>
          <w:rFonts w:eastAsia="MS Mincho"/>
          <w:b/>
          <w:sz w:val="24"/>
          <w:lang w:eastAsia="ja-JP"/>
        </w:rPr>
        <w:t>xxxx</w:t>
      </w:r>
    </w:p>
    <w:p w14:paraId="0F73DC90" w14:textId="77777777" w:rsidR="004A3F00" w:rsidRDefault="004E6E21">
      <w:pPr>
        <w:tabs>
          <w:tab w:val="center" w:pos="4536"/>
          <w:tab w:val="right" w:pos="9072"/>
        </w:tabs>
        <w:rPr>
          <w:rFonts w:ascii="Arial" w:eastAsia="MS Mincho" w:hAnsi="Arial"/>
          <w:b/>
        </w:rPr>
      </w:pPr>
      <w:r>
        <w:rPr>
          <w:rFonts w:ascii="Arial" w:eastAsia="MS Mincho" w:hAnsi="Arial"/>
          <w:b/>
        </w:rPr>
        <w:t>e-Meeting, May 25th – June 5th, 2020</w:t>
      </w:r>
    </w:p>
    <w:p w14:paraId="6AE143AC" w14:textId="77777777" w:rsidR="004A3F00" w:rsidRDefault="004A3F00">
      <w:pPr>
        <w:tabs>
          <w:tab w:val="center" w:pos="4536"/>
          <w:tab w:val="right" w:pos="8280"/>
          <w:tab w:val="right" w:pos="9639"/>
        </w:tabs>
        <w:ind w:right="2"/>
        <w:rPr>
          <w:rFonts w:ascii="Arial" w:hAnsi="Arial" w:cs="Arial"/>
          <w:b/>
          <w:bCs/>
          <w:sz w:val="28"/>
        </w:rPr>
      </w:pPr>
    </w:p>
    <w:p w14:paraId="5EEE02A3" w14:textId="0E39DCB2" w:rsidR="004A3F00" w:rsidRDefault="004E6E21">
      <w:pPr>
        <w:pStyle w:val="af3"/>
        <w:ind w:left="1800" w:hanging="1800"/>
        <w:rPr>
          <w:sz w:val="24"/>
          <w:lang w:val="en-US"/>
        </w:rPr>
      </w:pPr>
      <w:r>
        <w:rPr>
          <w:sz w:val="24"/>
          <w:lang w:val="en-US"/>
        </w:rPr>
        <w:t>Source:</w:t>
      </w:r>
      <w:r>
        <w:rPr>
          <w:sz w:val="24"/>
          <w:lang w:val="en-US"/>
        </w:rPr>
        <w:tab/>
      </w:r>
      <w:r w:rsidR="00F35DA5">
        <w:rPr>
          <w:sz w:val="24"/>
          <w:lang w:val="en-US"/>
        </w:rPr>
        <w:t>Email discussion #01 for enhanced c</w:t>
      </w:r>
      <w:r>
        <w:rPr>
          <w:sz w:val="24"/>
          <w:lang w:val="en-US"/>
        </w:rPr>
        <w:t>onfigured grant transmission</w:t>
      </w:r>
    </w:p>
    <w:bookmarkEnd w:id="0"/>
    <w:p w14:paraId="6BE80972" w14:textId="77777777" w:rsidR="004A3F00" w:rsidRDefault="004E6E21">
      <w:pPr>
        <w:pStyle w:val="af3"/>
        <w:ind w:left="1800" w:hanging="1800"/>
        <w:rPr>
          <w:sz w:val="24"/>
          <w:lang w:val="en-US" w:eastAsia="ja-JP"/>
        </w:rPr>
      </w:pPr>
      <w:r>
        <w:rPr>
          <w:sz w:val="24"/>
          <w:lang w:val="en-US"/>
        </w:rPr>
        <w:t>Title:</w:t>
      </w:r>
      <w:r>
        <w:rPr>
          <w:sz w:val="24"/>
          <w:lang w:val="en-US"/>
        </w:rPr>
        <w:tab/>
      </w:r>
      <w:bookmarkStart w:id="1" w:name="OLE_LINK8"/>
      <w:bookmarkStart w:id="2" w:name="OLE_LINK21"/>
      <w:bookmarkStart w:id="3" w:name="OLE_LINK9"/>
      <w:bookmarkStart w:id="4" w:name="OLE_LINK22"/>
      <w:r>
        <w:rPr>
          <w:sz w:val="24"/>
          <w:lang w:val="en-US"/>
        </w:rPr>
        <w:t>Moderator (vivo)</w:t>
      </w:r>
    </w:p>
    <w:bookmarkEnd w:id="1"/>
    <w:bookmarkEnd w:id="2"/>
    <w:bookmarkEnd w:id="3"/>
    <w:bookmarkEnd w:id="4"/>
    <w:p w14:paraId="3FBF3946" w14:textId="77777777" w:rsidR="004A3F00" w:rsidRDefault="004E6E21">
      <w:pPr>
        <w:pStyle w:val="af3"/>
        <w:tabs>
          <w:tab w:val="left" w:pos="1800"/>
        </w:tabs>
        <w:ind w:left="1800" w:hanging="1800"/>
        <w:rPr>
          <w:sz w:val="24"/>
          <w:lang w:val="en-US" w:eastAsia="ja-JP"/>
        </w:rPr>
      </w:pPr>
      <w:r>
        <w:rPr>
          <w:sz w:val="24"/>
          <w:lang w:val="en-US"/>
        </w:rPr>
        <w:t>Agenda Item:</w:t>
      </w:r>
      <w:bookmarkStart w:id="5" w:name="Source"/>
      <w:bookmarkEnd w:id="5"/>
      <w:r>
        <w:rPr>
          <w:sz w:val="24"/>
          <w:lang w:val="en-US"/>
        </w:rPr>
        <w:tab/>
      </w:r>
      <w:r>
        <w:rPr>
          <w:sz w:val="24"/>
          <w:lang w:val="en-US" w:eastAsia="ja-JP"/>
        </w:rPr>
        <w:t>7.2.5.6</w:t>
      </w:r>
    </w:p>
    <w:p w14:paraId="26050AC6" w14:textId="77777777" w:rsidR="004A3F00" w:rsidRDefault="004E6E21">
      <w:pPr>
        <w:pBdr>
          <w:bottom w:val="single" w:sz="6" w:space="1" w:color="auto"/>
        </w:pBdr>
        <w:ind w:left="1800" w:hanging="1800"/>
        <w:rPr>
          <w:rFonts w:ascii="Arial" w:hAnsi="Arial"/>
          <w:b/>
          <w:lang w:val="en-US"/>
        </w:rPr>
      </w:pPr>
      <w:r>
        <w:rPr>
          <w:rFonts w:ascii="Arial" w:hAnsi="Arial"/>
          <w:b/>
          <w:lang w:val="en-US"/>
        </w:rPr>
        <w:t>Document for:</w:t>
      </w:r>
      <w:bookmarkStart w:id="6" w:name="DocumentFor"/>
      <w:bookmarkEnd w:id="6"/>
      <w:r>
        <w:rPr>
          <w:rFonts w:ascii="Arial" w:hAnsi="Arial"/>
          <w:b/>
          <w:lang w:val="en-US"/>
        </w:rPr>
        <w:t xml:space="preserve"> </w:t>
      </w:r>
      <w:r>
        <w:rPr>
          <w:rFonts w:ascii="Arial" w:hAnsi="Arial"/>
          <w:b/>
          <w:lang w:val="en-US"/>
        </w:rPr>
        <w:tab/>
        <w:t>Discussion and Decision</w:t>
      </w:r>
    </w:p>
    <w:p w14:paraId="2A7B0754" w14:textId="77777777" w:rsidR="004A3F00" w:rsidRDefault="004E6E21">
      <w:pPr>
        <w:pStyle w:val="1"/>
        <w:numPr>
          <w:ilvl w:val="0"/>
          <w:numId w:val="6"/>
        </w:numPr>
        <w:spacing w:after="120"/>
        <w:rPr>
          <w:b/>
          <w:lang w:val="en-US"/>
        </w:rPr>
      </w:pPr>
      <w:r>
        <w:rPr>
          <w:rFonts w:hint="eastAsia"/>
          <w:b/>
          <w:lang w:val="en-US"/>
        </w:rPr>
        <w:t>Introduction</w:t>
      </w:r>
    </w:p>
    <w:p w14:paraId="010BDCD1" w14:textId="6205BBDC" w:rsidR="00F35DA5" w:rsidRPr="005759BB" w:rsidRDefault="00F35DA5" w:rsidP="00F35DA5">
      <w:pPr>
        <w:spacing w:afterLines="50" w:after="120"/>
        <w:rPr>
          <w:rFonts w:eastAsia="宋体"/>
          <w:b/>
          <w:sz w:val="22"/>
          <w:lang w:val="en-US" w:eastAsia="zh-CN"/>
        </w:rPr>
      </w:pPr>
      <w:r>
        <w:rPr>
          <w:rFonts w:eastAsia="宋体"/>
          <w:sz w:val="22"/>
          <w:lang w:val="en-US" w:eastAsia="zh-CN"/>
        </w:rPr>
        <w:t xml:space="preserve">Based on the phase 1 discussions and suggestions, Chairman allocates following email discussion for </w:t>
      </w:r>
      <w:proofErr w:type="spellStart"/>
      <w:r>
        <w:rPr>
          <w:rFonts w:eastAsia="宋体"/>
          <w:sz w:val="22"/>
          <w:lang w:val="en-US" w:eastAsia="zh-CN"/>
        </w:rPr>
        <w:t>eCG</w:t>
      </w:r>
      <w:proofErr w:type="spellEnd"/>
      <w:r>
        <w:rPr>
          <w:rFonts w:eastAsia="宋体"/>
          <w:sz w:val="22"/>
          <w:lang w:val="en-US" w:eastAsia="zh-CN"/>
        </w:rPr>
        <w:t xml:space="preserve"> for URLLC. </w:t>
      </w:r>
      <w:r w:rsidRPr="005759BB">
        <w:rPr>
          <w:rFonts w:eastAsia="宋体"/>
          <w:sz w:val="22"/>
          <w:u w:val="single"/>
          <w:lang w:val="en-US" w:eastAsia="zh-CN"/>
        </w:rPr>
        <w:t xml:space="preserve">It is noted that the deadline for agreements/conclusions is </w:t>
      </w:r>
      <w:r w:rsidR="00D96AD6" w:rsidRPr="005759BB">
        <w:rPr>
          <w:rFonts w:eastAsia="宋体"/>
          <w:sz w:val="22"/>
          <w:u w:val="single"/>
          <w:lang w:val="en-US" w:eastAsia="zh-CN"/>
        </w:rPr>
        <w:t>5</w:t>
      </w:r>
      <w:r w:rsidRPr="005759BB">
        <w:rPr>
          <w:rFonts w:eastAsia="宋体"/>
          <w:sz w:val="22"/>
          <w:u w:val="single"/>
          <w:lang w:val="en-US" w:eastAsia="zh-CN"/>
        </w:rPr>
        <w:t>/2</w:t>
      </w:r>
      <w:r w:rsidR="00D96AD6" w:rsidRPr="005759BB">
        <w:rPr>
          <w:rFonts w:eastAsia="宋体"/>
          <w:sz w:val="22"/>
          <w:u w:val="single"/>
          <w:lang w:val="en-US" w:eastAsia="zh-CN"/>
        </w:rPr>
        <w:t>9</w:t>
      </w:r>
      <w:r w:rsidRPr="005759BB">
        <w:rPr>
          <w:rFonts w:eastAsia="宋体"/>
          <w:sz w:val="22"/>
          <w:u w:val="single"/>
          <w:lang w:val="en-US" w:eastAsia="zh-CN"/>
        </w:rPr>
        <w:t xml:space="preserve">, </w:t>
      </w:r>
      <w:r w:rsidR="005759BB" w:rsidRPr="005759BB">
        <w:rPr>
          <w:rFonts w:eastAsia="宋体"/>
          <w:sz w:val="22"/>
          <w:u w:val="single"/>
          <w:lang w:val="en-US" w:eastAsia="zh-CN"/>
        </w:rPr>
        <w:t>in order to have some time to make the acceptable proposals based on companies’ input,</w:t>
      </w:r>
      <w:r w:rsidR="005759BB" w:rsidRPr="005759BB">
        <w:rPr>
          <w:rFonts w:eastAsia="宋体"/>
          <w:b/>
          <w:sz w:val="22"/>
          <w:u w:val="single"/>
          <w:lang w:val="en-US" w:eastAsia="zh-CN"/>
        </w:rPr>
        <w:t xml:space="preserve"> please share your views by </w:t>
      </w:r>
      <w:r w:rsidR="00B216E3">
        <w:rPr>
          <w:rFonts w:eastAsia="宋体"/>
          <w:b/>
          <w:sz w:val="22"/>
          <w:u w:val="single"/>
          <w:lang w:val="en-US" w:eastAsia="zh-CN"/>
        </w:rPr>
        <w:t>12:00</w:t>
      </w:r>
      <w:r w:rsidR="00704592">
        <w:rPr>
          <w:rFonts w:eastAsia="宋体"/>
          <w:b/>
          <w:sz w:val="22"/>
          <w:u w:val="single"/>
          <w:lang w:val="en-US" w:eastAsia="zh-CN"/>
        </w:rPr>
        <w:t xml:space="preserve"> noon time of</w:t>
      </w:r>
      <w:r w:rsidR="00B216E3">
        <w:rPr>
          <w:rFonts w:eastAsia="宋体"/>
          <w:b/>
          <w:sz w:val="22"/>
          <w:u w:val="single"/>
          <w:lang w:val="en-US" w:eastAsia="zh-CN"/>
        </w:rPr>
        <w:t xml:space="preserve"> UTC </w:t>
      </w:r>
      <w:r w:rsidR="00704592">
        <w:rPr>
          <w:rFonts w:eastAsia="宋体"/>
          <w:b/>
          <w:sz w:val="22"/>
          <w:u w:val="single"/>
          <w:lang w:val="en-US" w:eastAsia="zh-CN"/>
        </w:rPr>
        <w:t xml:space="preserve">on </w:t>
      </w:r>
      <w:r w:rsidR="005759BB" w:rsidRPr="005759BB">
        <w:rPr>
          <w:rFonts w:eastAsia="宋体"/>
          <w:b/>
          <w:sz w:val="22"/>
          <w:u w:val="single"/>
          <w:lang w:val="en-US" w:eastAsia="zh-CN"/>
        </w:rPr>
        <w:t>5/27</w:t>
      </w:r>
      <w:r w:rsidRPr="005759BB">
        <w:rPr>
          <w:rFonts w:eastAsia="宋体"/>
          <w:b/>
          <w:sz w:val="22"/>
          <w:lang w:val="en-US" w:eastAsia="zh-CN"/>
        </w:rPr>
        <w:t>.</w:t>
      </w:r>
    </w:p>
    <w:p w14:paraId="3C411CE8" w14:textId="77777777" w:rsidR="005759BB" w:rsidRPr="005759BB" w:rsidRDefault="005759BB" w:rsidP="005759BB">
      <w:pPr>
        <w:spacing w:after="0" w:line="240" w:lineRule="auto"/>
        <w:jc w:val="left"/>
        <w:rPr>
          <w:rFonts w:ascii="Times" w:eastAsia="Batang" w:hAnsi="Times"/>
          <w:sz w:val="20"/>
          <w:szCs w:val="24"/>
          <w:lang w:eastAsia="x-none"/>
        </w:rPr>
      </w:pPr>
      <w:r w:rsidRPr="005759BB">
        <w:rPr>
          <w:rFonts w:ascii="Times" w:eastAsia="Batang" w:hAnsi="Times"/>
          <w:sz w:val="20"/>
          <w:szCs w:val="24"/>
          <w:highlight w:val="cyan"/>
          <w:lang w:eastAsia="en-US"/>
        </w:rPr>
        <w:t xml:space="preserve">[101-e-NR-L1enh-URLLC-eCG-01] </w:t>
      </w:r>
      <w:r w:rsidRPr="005759BB">
        <w:rPr>
          <w:rFonts w:ascii="Times" w:eastAsia="Batang" w:hAnsi="Times"/>
          <w:sz w:val="20"/>
          <w:szCs w:val="24"/>
          <w:highlight w:val="cyan"/>
          <w:lang w:eastAsia="x-none"/>
        </w:rPr>
        <w:t>Possible RAN1 conclusion on per PUSCH repetition cancellation and CG-CG/DG with different priorities by 5/29 – Lihui (vivo)</w:t>
      </w:r>
    </w:p>
    <w:p w14:paraId="28FEBC7C" w14:textId="77777777" w:rsidR="005759BB" w:rsidRPr="005759BB" w:rsidRDefault="005759BB" w:rsidP="005759BB">
      <w:pPr>
        <w:numPr>
          <w:ilvl w:val="0"/>
          <w:numId w:val="33"/>
        </w:numPr>
        <w:spacing w:after="0" w:line="240" w:lineRule="auto"/>
        <w:jc w:val="left"/>
        <w:rPr>
          <w:rFonts w:ascii="Times" w:eastAsia="Batang" w:hAnsi="Times"/>
          <w:sz w:val="20"/>
          <w:szCs w:val="24"/>
          <w:highlight w:val="cyan"/>
          <w:lang w:eastAsia="x-none"/>
        </w:rPr>
      </w:pPr>
      <w:r w:rsidRPr="005759BB">
        <w:rPr>
          <w:rFonts w:ascii="Times" w:eastAsia="Batang" w:hAnsi="Times"/>
          <w:sz w:val="20"/>
          <w:szCs w:val="24"/>
          <w:highlight w:val="cyan"/>
          <w:lang w:eastAsia="x-none"/>
        </w:rPr>
        <w:t>Issue#1: Discuss and draw RAN1 conclusion on per PUSCH repetition cancellation. The following proposal for conclusion is to be used as a starting point for discussions but can be revised further</w:t>
      </w:r>
    </w:p>
    <w:p w14:paraId="4F91B078" w14:textId="77777777" w:rsidR="005759BB" w:rsidRPr="005759BB" w:rsidRDefault="005759BB" w:rsidP="005759BB">
      <w:pPr>
        <w:numPr>
          <w:ilvl w:val="1"/>
          <w:numId w:val="34"/>
        </w:numPr>
        <w:spacing w:after="0" w:line="240" w:lineRule="auto"/>
        <w:jc w:val="left"/>
        <w:rPr>
          <w:rFonts w:ascii="Times" w:eastAsia="Batang" w:hAnsi="Times"/>
          <w:sz w:val="20"/>
          <w:szCs w:val="24"/>
          <w:highlight w:val="cyan"/>
          <w:lang w:eastAsia="x-none"/>
        </w:rPr>
      </w:pPr>
      <w:r w:rsidRPr="005759BB">
        <w:rPr>
          <w:rFonts w:ascii="Times" w:eastAsia="Batang" w:hAnsi="Times"/>
          <w:sz w:val="20"/>
          <w:szCs w:val="24"/>
          <w:highlight w:val="cyan"/>
          <w:lang w:eastAsia="x-none"/>
        </w:rPr>
        <w:t>In Rel.15, for CG PUSCH configured with repetition factor K&gt;1, in case there is collision between DG PUSCH and CG PUSCH, the timeline is defined by the starting symbol of a CG-PUSCH repetition that overlaps with the DG PUSCH within a bundle (i.e., DG-PUSCH overrides CG-PUSCH is per repetition).</w:t>
      </w:r>
    </w:p>
    <w:p w14:paraId="232BDA1D" w14:textId="77777777" w:rsidR="005759BB" w:rsidRPr="005759BB" w:rsidRDefault="005759BB" w:rsidP="005759BB">
      <w:pPr>
        <w:numPr>
          <w:ilvl w:val="2"/>
          <w:numId w:val="35"/>
        </w:numPr>
        <w:spacing w:after="0" w:line="240" w:lineRule="auto"/>
        <w:jc w:val="left"/>
        <w:rPr>
          <w:rFonts w:ascii="Times" w:eastAsia="Batang" w:hAnsi="Times"/>
          <w:sz w:val="20"/>
          <w:szCs w:val="24"/>
          <w:highlight w:val="cyan"/>
          <w:lang w:eastAsia="x-none"/>
        </w:rPr>
      </w:pPr>
      <w:r w:rsidRPr="005759BB">
        <w:rPr>
          <w:rFonts w:ascii="Times" w:eastAsia="Batang" w:hAnsi="Times"/>
          <w:sz w:val="20"/>
          <w:szCs w:val="24"/>
          <w:highlight w:val="cyan"/>
          <w:lang w:eastAsia="x-none"/>
        </w:rPr>
        <w:t>If the HARQ process is the same between CG and DG, UE terminates all remaining repetitions.</w:t>
      </w:r>
    </w:p>
    <w:p w14:paraId="645B614D" w14:textId="77777777" w:rsidR="005759BB" w:rsidRPr="005759BB" w:rsidRDefault="005759BB" w:rsidP="005759BB">
      <w:pPr>
        <w:numPr>
          <w:ilvl w:val="2"/>
          <w:numId w:val="35"/>
        </w:numPr>
        <w:spacing w:after="0" w:line="240" w:lineRule="auto"/>
        <w:jc w:val="left"/>
        <w:rPr>
          <w:rFonts w:ascii="Times" w:eastAsia="Batang" w:hAnsi="Times"/>
          <w:sz w:val="20"/>
          <w:szCs w:val="24"/>
          <w:highlight w:val="cyan"/>
          <w:lang w:eastAsia="x-none"/>
        </w:rPr>
      </w:pPr>
      <w:r w:rsidRPr="005759BB">
        <w:rPr>
          <w:rFonts w:ascii="Times" w:eastAsia="Batang" w:hAnsi="Times"/>
          <w:sz w:val="20"/>
          <w:szCs w:val="24"/>
          <w:highlight w:val="cyan"/>
          <w:lang w:eastAsia="x-none"/>
        </w:rPr>
        <w:t>Otherwise, only overlapped repetitions are terminated.</w:t>
      </w:r>
    </w:p>
    <w:p w14:paraId="20B0ADDA" w14:textId="77777777" w:rsidR="005759BB" w:rsidRPr="005759BB" w:rsidRDefault="005759BB" w:rsidP="005759BB">
      <w:pPr>
        <w:numPr>
          <w:ilvl w:val="1"/>
          <w:numId w:val="34"/>
        </w:numPr>
        <w:spacing w:after="0" w:line="240" w:lineRule="auto"/>
        <w:jc w:val="left"/>
        <w:rPr>
          <w:rFonts w:ascii="Times" w:eastAsia="Batang" w:hAnsi="Times"/>
          <w:sz w:val="20"/>
          <w:szCs w:val="24"/>
          <w:highlight w:val="cyan"/>
          <w:lang w:eastAsia="x-none"/>
        </w:rPr>
      </w:pPr>
      <w:r w:rsidRPr="005759BB">
        <w:rPr>
          <w:rFonts w:ascii="Times" w:eastAsia="Batang" w:hAnsi="Times"/>
          <w:sz w:val="20"/>
          <w:szCs w:val="24"/>
          <w:highlight w:val="cyan"/>
          <w:lang w:eastAsia="x-none"/>
        </w:rPr>
        <w:t>In Rel.15, for DG and CG with the same HARQ process and without resource collision, DG overrides CG under the timeline defined in TS 38.214 section 6.1.</w:t>
      </w:r>
    </w:p>
    <w:p w14:paraId="350A46BC" w14:textId="77777777" w:rsidR="005759BB" w:rsidRPr="005759BB" w:rsidRDefault="005759BB" w:rsidP="005759BB">
      <w:pPr>
        <w:numPr>
          <w:ilvl w:val="0"/>
          <w:numId w:val="33"/>
        </w:numPr>
        <w:spacing w:after="0" w:line="240" w:lineRule="auto"/>
        <w:jc w:val="left"/>
        <w:rPr>
          <w:rFonts w:ascii="Times" w:eastAsia="Batang" w:hAnsi="Times"/>
          <w:sz w:val="20"/>
          <w:szCs w:val="24"/>
          <w:highlight w:val="cyan"/>
          <w:lang w:eastAsia="x-none"/>
        </w:rPr>
      </w:pPr>
      <w:r w:rsidRPr="005759BB">
        <w:rPr>
          <w:rFonts w:ascii="Times" w:eastAsia="Batang" w:hAnsi="Times"/>
          <w:sz w:val="20"/>
          <w:szCs w:val="24"/>
          <w:highlight w:val="cyan"/>
          <w:lang w:eastAsia="x-none"/>
        </w:rPr>
        <w:t>Issue#2: Discussion on CG-CG/DG with different priorities</w:t>
      </w:r>
    </w:p>
    <w:p w14:paraId="5C452835" w14:textId="77777777" w:rsidR="008B678E" w:rsidRPr="005759BB" w:rsidRDefault="008B678E" w:rsidP="00F35DA5">
      <w:pPr>
        <w:spacing w:afterLines="50" w:after="120"/>
        <w:rPr>
          <w:rFonts w:eastAsia="宋体"/>
          <w:sz w:val="22"/>
          <w:lang w:eastAsia="zh-CN"/>
        </w:rPr>
      </w:pPr>
    </w:p>
    <w:p w14:paraId="2380C93F" w14:textId="59B6DEA6" w:rsidR="00F3055D" w:rsidRDefault="00F35DA5">
      <w:pPr>
        <w:pStyle w:val="1"/>
        <w:numPr>
          <w:ilvl w:val="0"/>
          <w:numId w:val="6"/>
        </w:numPr>
        <w:spacing w:after="120"/>
        <w:rPr>
          <w:rFonts w:eastAsia="宋体"/>
          <w:b/>
          <w:lang w:val="en-US" w:eastAsia="zh-CN"/>
        </w:rPr>
      </w:pPr>
      <w:r w:rsidRPr="00F35DA5">
        <w:rPr>
          <w:rFonts w:eastAsia="宋体"/>
          <w:b/>
          <w:lang w:val="en-US" w:eastAsia="zh-CN"/>
        </w:rPr>
        <w:t>Discussion on per PUSCH repetition cancellation</w:t>
      </w:r>
    </w:p>
    <w:p w14:paraId="703E2CEA" w14:textId="771F7699" w:rsidR="00554CC8" w:rsidRDefault="00554CC8" w:rsidP="00F3055D">
      <w:pPr>
        <w:rPr>
          <w:rFonts w:eastAsia="宋体"/>
          <w:sz w:val="22"/>
          <w:lang w:eastAsia="zh-CN"/>
        </w:rPr>
      </w:pPr>
      <w:r>
        <w:rPr>
          <w:rFonts w:eastAsia="宋体"/>
          <w:sz w:val="22"/>
          <w:lang w:eastAsia="zh-CN"/>
        </w:rPr>
        <w:t xml:space="preserve">Regarding issue 3.3 in </w:t>
      </w:r>
      <w:r w:rsidR="00D96AD6" w:rsidRPr="00D96AD6">
        <w:rPr>
          <w:rFonts w:eastAsia="宋体"/>
          <w:sz w:val="22"/>
          <w:lang w:eastAsia="zh-CN"/>
        </w:rPr>
        <w:t>R1-2003395</w:t>
      </w:r>
      <w:r w:rsidR="005759BB">
        <w:rPr>
          <w:rFonts w:eastAsia="宋体"/>
          <w:sz w:val="22"/>
          <w:lang w:eastAsia="zh-CN"/>
        </w:rPr>
        <w:t xml:space="preserve">, based on the comments received, </w:t>
      </w:r>
      <w:r>
        <w:rPr>
          <w:rFonts w:eastAsia="宋体"/>
          <w:sz w:val="22"/>
          <w:lang w:eastAsia="zh-CN"/>
        </w:rPr>
        <w:t>following was proposed to be captured in chairman notes.</w:t>
      </w:r>
    </w:p>
    <w:p w14:paraId="666E0FED" w14:textId="77777777" w:rsidR="00554CC8" w:rsidRPr="00554CC8" w:rsidRDefault="00554CC8" w:rsidP="00554CC8">
      <w:pPr>
        <w:textAlignment w:val="baseline"/>
        <w:rPr>
          <w:rFonts w:eastAsia="宋体"/>
          <w:b/>
          <w:sz w:val="22"/>
          <w:u w:val="single"/>
          <w:lang w:eastAsia="zh-CN"/>
        </w:rPr>
      </w:pPr>
      <w:r w:rsidRPr="00554CC8">
        <w:rPr>
          <w:rFonts w:eastAsia="宋体"/>
          <w:b/>
          <w:sz w:val="22"/>
          <w:u w:val="single"/>
          <w:lang w:eastAsia="zh-CN"/>
        </w:rPr>
        <w:t>Conclusion</w:t>
      </w:r>
    </w:p>
    <w:p w14:paraId="2AE46929" w14:textId="52AF6031" w:rsidR="00554CC8" w:rsidRDefault="00554CC8" w:rsidP="00554CC8">
      <w:pPr>
        <w:textAlignment w:val="baseline"/>
        <w:rPr>
          <w:rFonts w:eastAsia="宋体"/>
          <w:sz w:val="22"/>
          <w:lang w:eastAsia="zh-CN"/>
        </w:rPr>
      </w:pPr>
      <w:r w:rsidRPr="00554CC8">
        <w:rPr>
          <w:rFonts w:eastAsia="宋体"/>
          <w:sz w:val="22"/>
          <w:lang w:eastAsia="zh-CN"/>
        </w:rPr>
        <w:t xml:space="preserve">In Rel.15, for </w:t>
      </w:r>
      <w:r>
        <w:rPr>
          <w:rFonts w:eastAsia="宋体"/>
          <w:sz w:val="22"/>
          <w:lang w:eastAsia="zh-CN"/>
        </w:rPr>
        <w:t xml:space="preserve">a </w:t>
      </w:r>
      <w:r w:rsidRPr="00554CC8">
        <w:rPr>
          <w:rFonts w:eastAsia="宋体"/>
          <w:sz w:val="22"/>
          <w:lang w:eastAsia="zh-CN"/>
        </w:rPr>
        <w:t xml:space="preserve">DG </w:t>
      </w:r>
      <w:r>
        <w:rPr>
          <w:rFonts w:eastAsia="宋体"/>
          <w:sz w:val="22"/>
          <w:lang w:eastAsia="zh-CN"/>
        </w:rPr>
        <w:t xml:space="preserve">PUSCH </w:t>
      </w:r>
      <w:r w:rsidRPr="00554CC8">
        <w:rPr>
          <w:rFonts w:eastAsia="宋体"/>
          <w:sz w:val="22"/>
          <w:lang w:eastAsia="zh-CN"/>
        </w:rPr>
        <w:t>overriding a CG PUSCH configured with repetition factor K&gt;1</w:t>
      </w:r>
      <w:r>
        <w:rPr>
          <w:rFonts w:eastAsia="宋体"/>
          <w:sz w:val="22"/>
          <w:lang w:eastAsia="zh-CN"/>
        </w:rPr>
        <w:t>,</w:t>
      </w:r>
    </w:p>
    <w:p w14:paraId="0C99847C" w14:textId="39C56474" w:rsidR="00554CC8" w:rsidRPr="00554CC8" w:rsidRDefault="00554CC8" w:rsidP="00554CC8">
      <w:pPr>
        <w:pStyle w:val="aff3"/>
        <w:numPr>
          <w:ilvl w:val="0"/>
          <w:numId w:val="25"/>
        </w:numPr>
        <w:ind w:leftChars="0"/>
        <w:textAlignment w:val="baseline"/>
        <w:rPr>
          <w:rFonts w:eastAsia="宋体"/>
          <w:sz w:val="22"/>
          <w:lang w:eastAsia="zh-CN"/>
        </w:rPr>
      </w:pPr>
      <w:r w:rsidRPr="00554CC8">
        <w:rPr>
          <w:rFonts w:eastAsia="宋体"/>
          <w:sz w:val="22"/>
          <w:lang w:eastAsia="zh-CN"/>
        </w:rPr>
        <w:t xml:space="preserve">If the HARQ process is the same between </w:t>
      </w:r>
      <w:r>
        <w:rPr>
          <w:rFonts w:eastAsia="宋体"/>
          <w:sz w:val="22"/>
          <w:lang w:eastAsia="zh-CN"/>
        </w:rPr>
        <w:t xml:space="preserve">the </w:t>
      </w:r>
      <w:r w:rsidRPr="00554CC8">
        <w:rPr>
          <w:rFonts w:eastAsia="宋体"/>
          <w:sz w:val="22"/>
          <w:lang w:eastAsia="zh-CN"/>
        </w:rPr>
        <w:t xml:space="preserve">DG and </w:t>
      </w:r>
      <w:r>
        <w:rPr>
          <w:rFonts w:eastAsia="宋体"/>
          <w:sz w:val="22"/>
          <w:lang w:eastAsia="zh-CN"/>
        </w:rPr>
        <w:t xml:space="preserve">the </w:t>
      </w:r>
      <w:r w:rsidRPr="00554CC8">
        <w:rPr>
          <w:rFonts w:eastAsia="宋体"/>
          <w:sz w:val="22"/>
          <w:lang w:eastAsia="zh-CN"/>
        </w:rPr>
        <w:t>CG, DG overrides all remaining repetition occasions after the end of PDCCH reception, under the timeline specified in TS 38.214 section 6.1.</w:t>
      </w:r>
    </w:p>
    <w:p w14:paraId="3A34F400" w14:textId="58E15285" w:rsidR="00554CC8" w:rsidRPr="00554CC8" w:rsidRDefault="00554CC8" w:rsidP="00554CC8">
      <w:pPr>
        <w:pStyle w:val="aff3"/>
        <w:numPr>
          <w:ilvl w:val="0"/>
          <w:numId w:val="25"/>
        </w:numPr>
        <w:ind w:leftChars="0"/>
        <w:rPr>
          <w:rFonts w:eastAsia="宋体"/>
          <w:sz w:val="22"/>
          <w:lang w:eastAsia="zh-CN"/>
        </w:rPr>
      </w:pPr>
      <w:r w:rsidRPr="00554CC8">
        <w:rPr>
          <w:rFonts w:eastAsia="宋体"/>
          <w:sz w:val="22"/>
          <w:lang w:eastAsia="zh-CN"/>
        </w:rPr>
        <w:t xml:space="preserve">Otherwise, DG overrides only </w:t>
      </w:r>
      <w:r>
        <w:rPr>
          <w:rFonts w:eastAsia="宋体"/>
          <w:sz w:val="22"/>
          <w:lang w:eastAsia="zh-CN"/>
        </w:rPr>
        <w:t xml:space="preserve">the </w:t>
      </w:r>
      <w:r w:rsidRPr="00554CC8">
        <w:rPr>
          <w:rFonts w:eastAsia="宋体"/>
          <w:sz w:val="22"/>
          <w:lang w:eastAsia="zh-CN"/>
        </w:rPr>
        <w:t>CG repetition overlapped with DG, under the timeline specified in TS 38.214 section 6.1.</w:t>
      </w:r>
    </w:p>
    <w:p w14:paraId="3044E17A" w14:textId="6BC7F7F0" w:rsidR="00554CC8" w:rsidRDefault="00554CC8" w:rsidP="00F3055D">
      <w:pPr>
        <w:rPr>
          <w:rFonts w:eastAsia="宋体"/>
          <w:sz w:val="22"/>
          <w:lang w:eastAsia="zh-CN"/>
        </w:rPr>
      </w:pPr>
      <w:r>
        <w:rPr>
          <w:rFonts w:eastAsia="宋体"/>
          <w:sz w:val="22"/>
          <w:lang w:eastAsia="zh-CN"/>
        </w:rPr>
        <w:t>Any comments?</w:t>
      </w:r>
    </w:p>
    <w:tbl>
      <w:tblPr>
        <w:tblStyle w:val="afa"/>
        <w:tblW w:w="9355" w:type="dxa"/>
        <w:tblInd w:w="279" w:type="dxa"/>
        <w:tblLayout w:type="fixed"/>
        <w:tblLook w:val="04A0" w:firstRow="1" w:lastRow="0" w:firstColumn="1" w:lastColumn="0" w:noHBand="0" w:noVBand="1"/>
      </w:tblPr>
      <w:tblGrid>
        <w:gridCol w:w="1834"/>
        <w:gridCol w:w="7521"/>
      </w:tblGrid>
      <w:tr w:rsidR="00554CC8" w14:paraId="4D98922B" w14:textId="77777777" w:rsidTr="00FE2245">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7B35F1D" w14:textId="77777777" w:rsidR="00554CC8" w:rsidRDefault="00554CC8" w:rsidP="00FE2245">
            <w:pPr>
              <w:spacing w:beforeLines="50" w:before="12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54DC6A" w14:textId="77777777" w:rsidR="00554CC8" w:rsidRDefault="00554CC8" w:rsidP="00FE2245">
            <w:pPr>
              <w:spacing w:beforeLines="50" w:before="120"/>
              <w:rPr>
                <w:iCs/>
                <w:kern w:val="2"/>
                <w:sz w:val="22"/>
                <w:szCs w:val="18"/>
                <w:lang w:eastAsia="zh-CN"/>
              </w:rPr>
            </w:pPr>
            <w:r>
              <w:rPr>
                <w:iCs/>
                <w:kern w:val="2"/>
                <w:sz w:val="22"/>
                <w:szCs w:val="18"/>
                <w:lang w:eastAsia="zh-CN"/>
              </w:rPr>
              <w:t>View</w:t>
            </w:r>
          </w:p>
        </w:tc>
      </w:tr>
      <w:tr w:rsidR="00554CC8" w14:paraId="3ACC5165" w14:textId="77777777" w:rsidTr="00FE2245">
        <w:tc>
          <w:tcPr>
            <w:tcW w:w="1834" w:type="dxa"/>
            <w:tcBorders>
              <w:top w:val="single" w:sz="4" w:space="0" w:color="auto"/>
              <w:left w:val="single" w:sz="4" w:space="0" w:color="auto"/>
              <w:bottom w:val="single" w:sz="4" w:space="0" w:color="auto"/>
              <w:right w:val="single" w:sz="4" w:space="0" w:color="auto"/>
            </w:tcBorders>
          </w:tcPr>
          <w:p w14:paraId="712C5648" w14:textId="77777777" w:rsidR="00554CC8" w:rsidRDefault="00554CC8" w:rsidP="00FE2245">
            <w:pPr>
              <w:spacing w:beforeLines="50" w:before="120"/>
              <w:rPr>
                <w:iCs/>
                <w:kern w:val="2"/>
                <w:sz w:val="22"/>
                <w:szCs w:val="18"/>
                <w:lang w:val="en-US" w:eastAsia="zh-CN"/>
              </w:rPr>
            </w:pPr>
          </w:p>
        </w:tc>
        <w:tc>
          <w:tcPr>
            <w:tcW w:w="7521" w:type="dxa"/>
            <w:tcBorders>
              <w:top w:val="single" w:sz="4" w:space="0" w:color="auto"/>
              <w:left w:val="single" w:sz="4" w:space="0" w:color="auto"/>
              <w:bottom w:val="single" w:sz="4" w:space="0" w:color="auto"/>
              <w:right w:val="single" w:sz="4" w:space="0" w:color="auto"/>
            </w:tcBorders>
          </w:tcPr>
          <w:p w14:paraId="4CF7001E" w14:textId="77777777" w:rsidR="00554CC8" w:rsidRDefault="00554CC8" w:rsidP="00FE2245">
            <w:pPr>
              <w:spacing w:beforeLines="50" w:before="120"/>
              <w:rPr>
                <w:iCs/>
                <w:kern w:val="2"/>
                <w:sz w:val="22"/>
                <w:szCs w:val="18"/>
                <w:lang w:val="en-US" w:eastAsia="zh-CN"/>
              </w:rPr>
            </w:pPr>
          </w:p>
        </w:tc>
      </w:tr>
      <w:tr w:rsidR="00554CC8" w14:paraId="5E0EEB6B" w14:textId="77777777" w:rsidTr="00FE2245">
        <w:tc>
          <w:tcPr>
            <w:tcW w:w="1834" w:type="dxa"/>
            <w:tcBorders>
              <w:top w:val="single" w:sz="4" w:space="0" w:color="auto"/>
              <w:left w:val="single" w:sz="4" w:space="0" w:color="auto"/>
              <w:bottom w:val="single" w:sz="4" w:space="0" w:color="auto"/>
              <w:right w:val="single" w:sz="4" w:space="0" w:color="auto"/>
            </w:tcBorders>
          </w:tcPr>
          <w:p w14:paraId="4B5B6901" w14:textId="77777777" w:rsidR="00554CC8" w:rsidRPr="004A5CB3" w:rsidRDefault="00554CC8" w:rsidP="00FE2245">
            <w:pPr>
              <w:spacing w:beforeLines="50" w:before="120"/>
              <w:rPr>
                <w:rFonts w:eastAsia="Malgun Gothic"/>
                <w:iCs/>
                <w:kern w:val="2"/>
                <w:sz w:val="22"/>
                <w:szCs w:val="18"/>
                <w:lang w:eastAsia="ko-KR"/>
              </w:rPr>
            </w:pPr>
          </w:p>
        </w:tc>
        <w:tc>
          <w:tcPr>
            <w:tcW w:w="7521" w:type="dxa"/>
            <w:tcBorders>
              <w:top w:val="single" w:sz="4" w:space="0" w:color="auto"/>
              <w:left w:val="single" w:sz="4" w:space="0" w:color="auto"/>
              <w:bottom w:val="single" w:sz="4" w:space="0" w:color="auto"/>
              <w:right w:val="single" w:sz="4" w:space="0" w:color="auto"/>
            </w:tcBorders>
          </w:tcPr>
          <w:p w14:paraId="0CD838FD" w14:textId="77777777" w:rsidR="00554CC8" w:rsidRPr="004A5CB3" w:rsidRDefault="00554CC8" w:rsidP="00FE2245">
            <w:pPr>
              <w:spacing w:beforeLines="50" w:before="120"/>
              <w:rPr>
                <w:rFonts w:eastAsia="Malgun Gothic"/>
                <w:iCs/>
                <w:kern w:val="2"/>
                <w:sz w:val="22"/>
                <w:szCs w:val="18"/>
                <w:lang w:eastAsia="ko-KR"/>
              </w:rPr>
            </w:pPr>
          </w:p>
        </w:tc>
      </w:tr>
    </w:tbl>
    <w:p w14:paraId="5D169133" w14:textId="1DDEAEA3" w:rsidR="00F3055D" w:rsidRPr="00794ECC" w:rsidRDefault="00F3055D" w:rsidP="00F3055D">
      <w:pPr>
        <w:rPr>
          <w:rFonts w:eastAsia="宋体"/>
          <w:sz w:val="22"/>
          <w:lang w:eastAsia="zh-CN"/>
        </w:rPr>
      </w:pPr>
    </w:p>
    <w:p w14:paraId="11F50472" w14:textId="2B2D7C9C" w:rsidR="00F35DA5" w:rsidRPr="00F35DA5" w:rsidRDefault="00F35DA5" w:rsidP="00F35DA5">
      <w:pPr>
        <w:pStyle w:val="1"/>
        <w:numPr>
          <w:ilvl w:val="0"/>
          <w:numId w:val="6"/>
        </w:numPr>
        <w:spacing w:after="120"/>
        <w:rPr>
          <w:rFonts w:eastAsia="宋体"/>
          <w:b/>
          <w:lang w:val="en-US" w:eastAsia="zh-CN"/>
        </w:rPr>
      </w:pPr>
      <w:r w:rsidRPr="00F35DA5">
        <w:rPr>
          <w:rFonts w:eastAsia="宋体"/>
          <w:b/>
          <w:lang w:val="en-US" w:eastAsia="zh-CN"/>
        </w:rPr>
        <w:t xml:space="preserve">Discussion on CG-CG/DG </w:t>
      </w:r>
      <w:r>
        <w:rPr>
          <w:rFonts w:eastAsia="宋体"/>
          <w:b/>
          <w:lang w:val="en-US" w:eastAsia="zh-CN"/>
        </w:rPr>
        <w:t xml:space="preserve">collisions </w:t>
      </w:r>
      <w:r w:rsidRPr="00F35DA5">
        <w:rPr>
          <w:rFonts w:eastAsia="宋体"/>
          <w:b/>
          <w:lang w:val="en-US" w:eastAsia="zh-CN"/>
        </w:rPr>
        <w:t>with different priorities</w:t>
      </w:r>
    </w:p>
    <w:p w14:paraId="67AA0E4A" w14:textId="49DF6F04" w:rsidR="00851D86" w:rsidRDefault="00487E5A">
      <w:pPr>
        <w:spacing w:after="120"/>
        <w:rPr>
          <w:rFonts w:eastAsia="宋体"/>
          <w:sz w:val="22"/>
          <w:szCs w:val="22"/>
          <w:lang w:val="en-US" w:eastAsia="zh-CN"/>
        </w:rPr>
      </w:pPr>
      <w:r>
        <w:rPr>
          <w:rFonts w:eastAsia="宋体"/>
          <w:sz w:val="22"/>
          <w:szCs w:val="22"/>
          <w:lang w:val="en-US" w:eastAsia="zh-CN"/>
        </w:rPr>
        <w:t>B</w:t>
      </w:r>
      <w:r w:rsidR="00851D86">
        <w:rPr>
          <w:rFonts w:eastAsia="宋体"/>
          <w:sz w:val="22"/>
          <w:szCs w:val="22"/>
          <w:lang w:val="en-US" w:eastAsia="zh-CN"/>
        </w:rPr>
        <w:t>elow are the current PHY layer specifications regarding to the collision handling</w:t>
      </w:r>
      <w:r>
        <w:rPr>
          <w:rFonts w:eastAsia="宋体"/>
          <w:sz w:val="22"/>
          <w:szCs w:val="22"/>
          <w:lang w:val="en-US" w:eastAsia="zh-CN"/>
        </w:rPr>
        <w:t xml:space="preserve"> for consideration</w:t>
      </w:r>
      <w:r w:rsidR="00851D86">
        <w:rPr>
          <w:rFonts w:eastAsia="宋体"/>
          <w:sz w:val="22"/>
          <w:szCs w:val="22"/>
          <w:lang w:val="en-US" w:eastAsia="zh-CN"/>
        </w:rPr>
        <w:t xml:space="preserve">. </w:t>
      </w:r>
    </w:p>
    <w:tbl>
      <w:tblPr>
        <w:tblStyle w:val="afa"/>
        <w:tblW w:w="9631" w:type="dxa"/>
        <w:tblInd w:w="240" w:type="dxa"/>
        <w:tblLayout w:type="fixed"/>
        <w:tblLook w:val="04A0" w:firstRow="1" w:lastRow="0" w:firstColumn="1" w:lastColumn="0" w:noHBand="0" w:noVBand="1"/>
      </w:tblPr>
      <w:tblGrid>
        <w:gridCol w:w="9631"/>
      </w:tblGrid>
      <w:tr w:rsidR="00851D86" w:rsidRPr="008F2B57" w14:paraId="5A56B83A" w14:textId="77777777" w:rsidTr="00851D86">
        <w:tc>
          <w:tcPr>
            <w:tcW w:w="9631" w:type="dxa"/>
          </w:tcPr>
          <w:p w14:paraId="6BD0AD7C" w14:textId="56C467E8" w:rsidR="00851D86" w:rsidRPr="008F2B57" w:rsidRDefault="00851D86" w:rsidP="008F2B57">
            <w:pPr>
              <w:pStyle w:val="2"/>
              <w:ind w:left="567" w:hanging="567"/>
              <w:outlineLvl w:val="1"/>
              <w:rPr>
                <w:rFonts w:eastAsiaTheme="minorEastAsia"/>
              </w:rPr>
            </w:pPr>
            <w:r w:rsidRPr="008F2B57">
              <w:rPr>
                <w:rFonts w:eastAsiaTheme="minorEastAsia" w:hint="eastAsia"/>
              </w:rPr>
              <w:t>T</w:t>
            </w:r>
            <w:r w:rsidR="008F2B57" w:rsidRPr="008F2B57">
              <w:rPr>
                <w:rFonts w:eastAsiaTheme="minorEastAsia"/>
              </w:rPr>
              <w:t>S 38.213 section 9:</w:t>
            </w:r>
          </w:p>
          <w:p w14:paraId="6E73FC18" w14:textId="77777777" w:rsidR="008F2B57" w:rsidRPr="008F2B57" w:rsidRDefault="008F2B57" w:rsidP="008F2B57">
            <w:pPr>
              <w:rPr>
                <w:sz w:val="22"/>
                <w:szCs w:val="22"/>
                <w:lang w:eastAsia="zh-CN"/>
              </w:rPr>
            </w:pPr>
            <w:r w:rsidRPr="008F2B57">
              <w:rPr>
                <w:sz w:val="22"/>
                <w:szCs w:val="22"/>
                <w:lang w:eastAsia="zh-CN"/>
              </w:rPr>
              <w:t xml:space="preserve">A PUSCH or a PUCCH, including repetitions if any, can be of priority index 0 or of priority index 1. If a priority index is not provided for a PUSCH or a PUCCH, the priority index is 0. If in an active DL </w:t>
            </w:r>
            <w:proofErr w:type="gramStart"/>
            <w:r w:rsidRPr="008F2B57">
              <w:rPr>
                <w:sz w:val="22"/>
                <w:szCs w:val="22"/>
                <w:lang w:eastAsia="zh-CN"/>
              </w:rPr>
              <w:t>BWP</w:t>
            </w:r>
            <w:proofErr w:type="gramEnd"/>
            <w:r w:rsidRPr="008F2B57">
              <w:rPr>
                <w:sz w:val="22"/>
                <w:szCs w:val="22"/>
                <w:lang w:eastAsia="zh-CN"/>
              </w:rPr>
              <w:t xml:space="preserve">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If, after resolving overlapping for PUCCH and/or PUSCH transmissions of a same priority index, a UE determines to transmit</w:t>
            </w:r>
          </w:p>
          <w:p w14:paraId="729B1E79" w14:textId="77777777" w:rsidR="008F2B57" w:rsidRPr="008F2B57" w:rsidRDefault="008F2B57" w:rsidP="008F2B57">
            <w:pPr>
              <w:pStyle w:val="B1"/>
              <w:rPr>
                <w:sz w:val="22"/>
                <w:szCs w:val="22"/>
                <w:lang w:eastAsia="zh-CN"/>
              </w:rPr>
            </w:pPr>
            <w:r w:rsidRPr="008F2B57">
              <w:rPr>
                <w:sz w:val="22"/>
                <w:szCs w:val="22"/>
              </w:rPr>
              <w:t>-</w:t>
            </w:r>
            <w:r w:rsidRPr="008F2B57">
              <w:rPr>
                <w:sz w:val="22"/>
                <w:szCs w:val="22"/>
              </w:rPr>
              <w:tab/>
            </w:r>
            <w:r w:rsidRPr="008F2B57">
              <w:rPr>
                <w:sz w:val="22"/>
                <w:szCs w:val="22"/>
                <w:lang w:eastAsia="zh-CN"/>
              </w:rPr>
              <w:t xml:space="preserve">a first PUCCH of </w:t>
            </w:r>
            <w:r w:rsidRPr="008F2B57">
              <w:rPr>
                <w:sz w:val="22"/>
                <w:szCs w:val="22"/>
                <w:lang w:val="en-US" w:eastAsia="zh-CN"/>
              </w:rPr>
              <w:t>larger</w:t>
            </w:r>
            <w:r w:rsidRPr="008F2B57">
              <w:rPr>
                <w:sz w:val="22"/>
                <w:szCs w:val="22"/>
                <w:lang w:eastAsia="zh-CN"/>
              </w:rPr>
              <w:t xml:space="preserve"> priority index, a PUSCH or </w:t>
            </w:r>
            <w:r w:rsidRPr="008F2B57">
              <w:rPr>
                <w:sz w:val="22"/>
                <w:szCs w:val="22"/>
                <w:lang w:val="en-US" w:eastAsia="zh-CN"/>
              </w:rPr>
              <w:t xml:space="preserve">a second </w:t>
            </w:r>
            <w:r w:rsidRPr="008F2B57">
              <w:rPr>
                <w:sz w:val="22"/>
                <w:szCs w:val="22"/>
                <w:lang w:eastAsia="zh-CN"/>
              </w:rPr>
              <w:t xml:space="preserve">PUCCH of </w:t>
            </w:r>
            <w:r w:rsidRPr="008F2B57">
              <w:rPr>
                <w:sz w:val="22"/>
                <w:szCs w:val="22"/>
                <w:lang w:val="en-US" w:eastAsia="zh-CN"/>
              </w:rPr>
              <w:t>smaller</w:t>
            </w:r>
            <w:r w:rsidRPr="008F2B57">
              <w:rPr>
                <w:sz w:val="22"/>
                <w:szCs w:val="22"/>
                <w:lang w:eastAsia="zh-CN"/>
              </w:rPr>
              <w:t xml:space="preserve"> priority index, and a transmission of the first PUCCH would overlap in time with a transmission of the PUSCH or </w:t>
            </w:r>
            <w:r w:rsidRPr="008F2B57">
              <w:rPr>
                <w:sz w:val="22"/>
                <w:szCs w:val="22"/>
                <w:lang w:val="en-US" w:eastAsia="zh-CN"/>
              </w:rPr>
              <w:t xml:space="preserve">the second </w:t>
            </w:r>
            <w:r w:rsidRPr="008F2B57">
              <w:rPr>
                <w:sz w:val="22"/>
                <w:szCs w:val="22"/>
                <w:lang w:eastAsia="zh-CN"/>
              </w:rPr>
              <w:t xml:space="preserve">PUCCH, the UE does not transmit the </w:t>
            </w:r>
            <w:r w:rsidRPr="008F2B57">
              <w:rPr>
                <w:sz w:val="22"/>
                <w:szCs w:val="22"/>
                <w:lang w:val="en-US" w:eastAsia="zh-CN"/>
              </w:rPr>
              <w:t xml:space="preserve">PUSCH or the </w:t>
            </w:r>
            <w:r w:rsidRPr="008F2B57">
              <w:rPr>
                <w:sz w:val="22"/>
                <w:szCs w:val="22"/>
                <w:lang w:eastAsia="zh-CN"/>
              </w:rPr>
              <w:t>second PUCC</w:t>
            </w:r>
            <w:r w:rsidRPr="008F2B57">
              <w:rPr>
                <w:sz w:val="22"/>
                <w:szCs w:val="22"/>
                <w:lang w:val="en-US" w:eastAsia="zh-CN"/>
              </w:rPr>
              <w:t>H</w:t>
            </w:r>
          </w:p>
          <w:p w14:paraId="43ED0E9A" w14:textId="77777777" w:rsidR="008F2B57" w:rsidRPr="008F2B57" w:rsidRDefault="008F2B57" w:rsidP="008F2B57">
            <w:pPr>
              <w:pStyle w:val="B1"/>
              <w:rPr>
                <w:sz w:val="22"/>
                <w:szCs w:val="22"/>
                <w:lang w:eastAsia="zh-CN"/>
              </w:rPr>
            </w:pPr>
            <w:r w:rsidRPr="008F2B57">
              <w:rPr>
                <w:sz w:val="22"/>
                <w:szCs w:val="22"/>
              </w:rPr>
              <w:t>-</w:t>
            </w:r>
            <w:r w:rsidRPr="008F2B57">
              <w:rPr>
                <w:sz w:val="22"/>
                <w:szCs w:val="22"/>
              </w:rPr>
              <w:tab/>
            </w:r>
            <w:r w:rsidRPr="008F2B57">
              <w:rPr>
                <w:sz w:val="22"/>
                <w:szCs w:val="22"/>
                <w:lang w:eastAsia="zh-CN"/>
              </w:rPr>
              <w:t>a PU</w:t>
            </w:r>
            <w:r w:rsidRPr="008F2B57">
              <w:rPr>
                <w:sz w:val="22"/>
                <w:szCs w:val="22"/>
                <w:lang w:val="en-US" w:eastAsia="zh-CN"/>
              </w:rPr>
              <w:t>S</w:t>
            </w:r>
            <w:r w:rsidRPr="008F2B57">
              <w:rPr>
                <w:sz w:val="22"/>
                <w:szCs w:val="22"/>
                <w:lang w:eastAsia="zh-CN"/>
              </w:rPr>
              <w:t xml:space="preserve">CH of </w:t>
            </w:r>
            <w:r w:rsidRPr="008F2B57">
              <w:rPr>
                <w:sz w:val="22"/>
                <w:szCs w:val="22"/>
                <w:lang w:val="en-US" w:eastAsia="zh-CN"/>
              </w:rPr>
              <w:t>larger</w:t>
            </w:r>
            <w:r w:rsidRPr="008F2B57">
              <w:rPr>
                <w:sz w:val="22"/>
                <w:szCs w:val="22"/>
                <w:lang w:eastAsia="zh-CN"/>
              </w:rPr>
              <w:t xml:space="preserve"> priority index, a PUCCH of </w:t>
            </w:r>
            <w:r w:rsidRPr="008F2B57">
              <w:rPr>
                <w:sz w:val="22"/>
                <w:szCs w:val="22"/>
                <w:lang w:val="en-US" w:eastAsia="zh-CN"/>
              </w:rPr>
              <w:t>smaller</w:t>
            </w:r>
            <w:r w:rsidRPr="008F2B57">
              <w:rPr>
                <w:sz w:val="22"/>
                <w:szCs w:val="22"/>
                <w:lang w:eastAsia="zh-CN"/>
              </w:rPr>
              <w:t xml:space="preserve"> priority index, and a transmission of the PU</w:t>
            </w:r>
            <w:r w:rsidRPr="008F2B57">
              <w:rPr>
                <w:sz w:val="22"/>
                <w:szCs w:val="22"/>
                <w:lang w:val="en-US" w:eastAsia="zh-CN"/>
              </w:rPr>
              <w:t>S</w:t>
            </w:r>
            <w:r w:rsidRPr="008F2B57">
              <w:rPr>
                <w:sz w:val="22"/>
                <w:szCs w:val="22"/>
                <w:lang w:eastAsia="zh-CN"/>
              </w:rPr>
              <w:t>CH would overlap in time with a transmission of the PU</w:t>
            </w:r>
            <w:r w:rsidRPr="008F2B57">
              <w:rPr>
                <w:sz w:val="22"/>
                <w:szCs w:val="22"/>
                <w:lang w:val="en-US" w:eastAsia="zh-CN"/>
              </w:rPr>
              <w:t>C</w:t>
            </w:r>
            <w:r w:rsidRPr="008F2B57">
              <w:rPr>
                <w:sz w:val="22"/>
                <w:szCs w:val="22"/>
                <w:lang w:eastAsia="zh-CN"/>
              </w:rPr>
              <w:t xml:space="preserve">CH, the UE does not transmit the PUCCH </w:t>
            </w:r>
          </w:p>
          <w:p w14:paraId="78561384" w14:textId="77777777" w:rsidR="008F2B57" w:rsidRPr="008F2B57" w:rsidRDefault="008F2B57" w:rsidP="008F2B57">
            <w:pPr>
              <w:pStyle w:val="B1"/>
              <w:rPr>
                <w:sz w:val="22"/>
                <w:szCs w:val="22"/>
                <w:lang w:eastAsia="zh-CN"/>
              </w:rPr>
            </w:pPr>
            <w:r w:rsidRPr="008F2B57">
              <w:rPr>
                <w:sz w:val="22"/>
                <w:szCs w:val="22"/>
              </w:rPr>
              <w:t>-</w:t>
            </w:r>
            <w:r w:rsidRPr="008F2B57">
              <w:rPr>
                <w:sz w:val="22"/>
                <w:szCs w:val="22"/>
              </w:rPr>
              <w:tab/>
            </w:r>
            <w:r w:rsidRPr="008F2B57">
              <w:rPr>
                <w:sz w:val="22"/>
                <w:szCs w:val="22"/>
                <w:lang w:eastAsia="zh-CN"/>
              </w:rPr>
              <w:t xml:space="preserve">a first </w:t>
            </w:r>
            <w:r w:rsidRPr="008F2B57">
              <w:rPr>
                <w:sz w:val="22"/>
                <w:szCs w:val="22"/>
                <w:lang w:val="en-US" w:eastAsia="zh-CN"/>
              </w:rPr>
              <w:t xml:space="preserve">PUSCH </w:t>
            </w:r>
            <w:r w:rsidRPr="008F2B57">
              <w:rPr>
                <w:sz w:val="22"/>
                <w:szCs w:val="22"/>
                <w:lang w:eastAsia="zh-CN"/>
              </w:rPr>
              <w:t xml:space="preserve">of </w:t>
            </w:r>
            <w:r w:rsidRPr="008F2B57">
              <w:rPr>
                <w:sz w:val="22"/>
                <w:szCs w:val="22"/>
                <w:lang w:val="en-US" w:eastAsia="zh-CN"/>
              </w:rPr>
              <w:t>larger</w:t>
            </w:r>
            <w:r w:rsidRPr="008F2B57">
              <w:rPr>
                <w:sz w:val="22"/>
                <w:szCs w:val="22"/>
                <w:lang w:eastAsia="zh-CN"/>
              </w:rPr>
              <w:t xml:space="preserve"> priority index</w:t>
            </w:r>
            <w:r w:rsidRPr="008F2B57">
              <w:rPr>
                <w:sz w:val="22"/>
                <w:szCs w:val="22"/>
                <w:lang w:val="en-US" w:eastAsia="zh-CN"/>
              </w:rPr>
              <w:t xml:space="preserve"> on a serving cell</w:t>
            </w:r>
            <w:r w:rsidRPr="008F2B57">
              <w:rPr>
                <w:sz w:val="22"/>
                <w:szCs w:val="22"/>
                <w:lang w:eastAsia="zh-CN"/>
              </w:rPr>
              <w:t xml:space="preserve">, a </w:t>
            </w:r>
            <w:r w:rsidRPr="008F2B57">
              <w:rPr>
                <w:sz w:val="22"/>
                <w:szCs w:val="22"/>
                <w:lang w:val="en-US" w:eastAsia="zh-CN"/>
              </w:rPr>
              <w:t xml:space="preserve">second </w:t>
            </w:r>
            <w:r w:rsidRPr="008F2B57">
              <w:rPr>
                <w:sz w:val="22"/>
                <w:szCs w:val="22"/>
                <w:lang w:eastAsia="zh-CN"/>
              </w:rPr>
              <w:t xml:space="preserve">PUSCH of </w:t>
            </w:r>
            <w:r w:rsidRPr="008F2B57">
              <w:rPr>
                <w:sz w:val="22"/>
                <w:szCs w:val="22"/>
                <w:lang w:val="en-US" w:eastAsia="zh-CN"/>
              </w:rPr>
              <w:t>smaller</w:t>
            </w:r>
            <w:r w:rsidRPr="008F2B57">
              <w:rPr>
                <w:sz w:val="22"/>
                <w:szCs w:val="22"/>
                <w:lang w:eastAsia="zh-CN"/>
              </w:rPr>
              <w:t xml:space="preserve"> priority index</w:t>
            </w:r>
            <w:r w:rsidRPr="008F2B57">
              <w:rPr>
                <w:sz w:val="22"/>
                <w:szCs w:val="22"/>
                <w:lang w:val="en-US" w:eastAsia="zh-CN"/>
              </w:rPr>
              <w:t xml:space="preserve"> on the serving cell</w:t>
            </w:r>
            <w:r w:rsidRPr="008F2B57">
              <w:rPr>
                <w:sz w:val="22"/>
                <w:szCs w:val="22"/>
                <w:lang w:eastAsia="zh-CN"/>
              </w:rPr>
              <w:t xml:space="preserve">, and a transmission of the first </w:t>
            </w:r>
            <w:r w:rsidRPr="008F2B57">
              <w:rPr>
                <w:sz w:val="22"/>
                <w:szCs w:val="22"/>
                <w:lang w:val="en-US" w:eastAsia="zh-CN"/>
              </w:rPr>
              <w:t xml:space="preserve">PUSCH </w:t>
            </w:r>
            <w:r w:rsidRPr="008F2B57">
              <w:rPr>
                <w:sz w:val="22"/>
                <w:szCs w:val="22"/>
                <w:lang w:eastAsia="zh-CN"/>
              </w:rPr>
              <w:t xml:space="preserve">would overlap in time with a transmission of the </w:t>
            </w:r>
            <w:r w:rsidRPr="008F2B57">
              <w:rPr>
                <w:sz w:val="22"/>
                <w:szCs w:val="22"/>
                <w:lang w:val="en-US" w:eastAsia="zh-CN"/>
              </w:rPr>
              <w:t xml:space="preserve">second </w:t>
            </w:r>
            <w:r w:rsidRPr="008F2B57">
              <w:rPr>
                <w:sz w:val="22"/>
                <w:szCs w:val="22"/>
                <w:lang w:eastAsia="zh-CN"/>
              </w:rPr>
              <w:t xml:space="preserve">PUSCH, the UE does not transmit the </w:t>
            </w:r>
            <w:r w:rsidRPr="008F2B57">
              <w:rPr>
                <w:sz w:val="22"/>
                <w:szCs w:val="22"/>
                <w:lang w:val="en-US" w:eastAsia="zh-CN"/>
              </w:rPr>
              <w:t xml:space="preserve">second PUSCH, where at least one of the two PUSCH is not scheduled by a DCI format </w:t>
            </w:r>
          </w:p>
          <w:p w14:paraId="5256786C" w14:textId="1E06675E" w:rsidR="00851D86" w:rsidRPr="008F2B57" w:rsidRDefault="008F2B57" w:rsidP="008F2B57">
            <w:pPr>
              <w:pStyle w:val="aa"/>
              <w:ind w:left="1440" w:hanging="480"/>
              <w:jc w:val="center"/>
              <w:rPr>
                <w:rFonts w:eastAsiaTheme="minorEastAsia"/>
                <w:sz w:val="22"/>
                <w:szCs w:val="22"/>
                <w:lang w:eastAsia="zh-CN"/>
              </w:rPr>
            </w:pPr>
            <w:r w:rsidRPr="008F2B57">
              <w:rPr>
                <w:rFonts w:eastAsiaTheme="minorEastAsia" w:hint="eastAsia"/>
                <w:sz w:val="22"/>
                <w:szCs w:val="22"/>
                <w:lang w:eastAsia="zh-CN"/>
              </w:rPr>
              <w:t>[</w:t>
            </w:r>
            <w:r w:rsidRPr="008F2B57">
              <w:rPr>
                <w:rFonts w:eastAsiaTheme="minorEastAsia"/>
                <w:sz w:val="22"/>
                <w:szCs w:val="22"/>
                <w:lang w:eastAsia="zh-CN"/>
              </w:rPr>
              <w:t>Irrelevant text is omitted]</w:t>
            </w:r>
          </w:p>
        </w:tc>
      </w:tr>
    </w:tbl>
    <w:p w14:paraId="4BE65F9D" w14:textId="77777777" w:rsidR="00851D86" w:rsidRDefault="00851D86" w:rsidP="00851D86">
      <w:pPr>
        <w:rPr>
          <w:lang w:val="en-US"/>
        </w:rPr>
      </w:pPr>
    </w:p>
    <w:p w14:paraId="5FEEDC01" w14:textId="16B51E31" w:rsidR="00851D86" w:rsidRPr="00851D86" w:rsidRDefault="00851D86" w:rsidP="00851D86">
      <w:pPr>
        <w:rPr>
          <w:rFonts w:eastAsia="宋体"/>
          <w:sz w:val="22"/>
          <w:szCs w:val="22"/>
          <w:lang w:val="en-US" w:eastAsia="zh-CN"/>
        </w:rPr>
      </w:pPr>
      <w:r w:rsidRPr="00851D86">
        <w:rPr>
          <w:rFonts w:eastAsia="宋体"/>
          <w:sz w:val="22"/>
          <w:szCs w:val="22"/>
          <w:lang w:val="en-US" w:eastAsia="zh-CN"/>
        </w:rPr>
        <w:t xml:space="preserve">Furthermore, the details of when the UE may interrupt </w:t>
      </w:r>
      <w:r w:rsidRPr="00B216E3">
        <w:rPr>
          <w:rFonts w:eastAsia="宋体"/>
          <w:sz w:val="22"/>
          <w:szCs w:val="22"/>
          <w:u w:val="single"/>
          <w:lang w:val="en-US" w:eastAsia="zh-CN"/>
        </w:rPr>
        <w:t>an ongoing transmission</w:t>
      </w:r>
      <w:r w:rsidRPr="00851D86">
        <w:rPr>
          <w:rFonts w:eastAsia="宋体"/>
          <w:sz w:val="22"/>
          <w:szCs w:val="22"/>
          <w:lang w:val="en-US" w:eastAsia="zh-CN"/>
        </w:rPr>
        <w:t xml:space="preserve"> PHY-layer prioritization is captured in TS 38.214 in the following way:</w:t>
      </w:r>
    </w:p>
    <w:tbl>
      <w:tblPr>
        <w:tblStyle w:val="afa"/>
        <w:tblW w:w="9352" w:type="dxa"/>
        <w:tblInd w:w="279" w:type="dxa"/>
        <w:tblLayout w:type="fixed"/>
        <w:tblLook w:val="04A0" w:firstRow="1" w:lastRow="0" w:firstColumn="1" w:lastColumn="0" w:noHBand="0" w:noVBand="1"/>
      </w:tblPr>
      <w:tblGrid>
        <w:gridCol w:w="9352"/>
      </w:tblGrid>
      <w:tr w:rsidR="00851D86" w14:paraId="3A89BB49" w14:textId="77777777" w:rsidTr="00851D86">
        <w:tc>
          <w:tcPr>
            <w:tcW w:w="9352" w:type="dxa"/>
          </w:tcPr>
          <w:p w14:paraId="3ADEB359" w14:textId="77777777" w:rsidR="00B73F36" w:rsidRDefault="00B73F36" w:rsidP="00B73F36">
            <w:pPr>
              <w:pStyle w:val="2"/>
              <w:ind w:left="567" w:hanging="567"/>
              <w:outlineLvl w:val="1"/>
              <w:rPr>
                <w:color w:val="000000"/>
              </w:rPr>
            </w:pPr>
            <w:r>
              <w:rPr>
                <w:rFonts w:eastAsiaTheme="minorEastAsia" w:hint="eastAsia"/>
              </w:rPr>
              <w:lastRenderedPageBreak/>
              <w:t>3</w:t>
            </w:r>
            <w:r>
              <w:rPr>
                <w:rFonts w:eastAsiaTheme="minorEastAsia"/>
              </w:rPr>
              <w:t>8.214</w:t>
            </w:r>
            <w:bookmarkStart w:id="7" w:name="_Toc11352138"/>
            <w:bookmarkStart w:id="8" w:name="_Toc20318028"/>
            <w:bookmarkStart w:id="9" w:name="_Toc27299926"/>
            <w:bookmarkStart w:id="10" w:name="_Toc29673199"/>
            <w:bookmarkStart w:id="11" w:name="_Toc29673340"/>
            <w:bookmarkStart w:id="12" w:name="_Toc29674333"/>
            <w:bookmarkStart w:id="13" w:name="_Toc36645563"/>
            <w:r>
              <w:rPr>
                <w:rFonts w:eastAsiaTheme="minorEastAsia"/>
              </w:rPr>
              <w:t xml:space="preserve"> section </w:t>
            </w:r>
            <w:r w:rsidRPr="0048482F">
              <w:rPr>
                <w:color w:val="000000"/>
              </w:rPr>
              <w:t>6.1</w:t>
            </w:r>
            <w:r w:rsidRPr="0048482F">
              <w:rPr>
                <w:color w:val="000000"/>
              </w:rPr>
              <w:tab/>
              <w:t>UE procedure for transmitting the physical uplink shared channel</w:t>
            </w:r>
            <w:bookmarkEnd w:id="7"/>
            <w:bookmarkEnd w:id="8"/>
            <w:bookmarkEnd w:id="9"/>
            <w:bookmarkEnd w:id="10"/>
            <w:bookmarkEnd w:id="11"/>
            <w:bookmarkEnd w:id="12"/>
            <w:bookmarkEnd w:id="13"/>
          </w:p>
          <w:p w14:paraId="0C933A52" w14:textId="77777777" w:rsidR="00B73F36" w:rsidRPr="00B73F36" w:rsidRDefault="00B73F36" w:rsidP="00B73F36">
            <w:pPr>
              <w:pStyle w:val="aa"/>
              <w:ind w:left="1440" w:hanging="480"/>
              <w:jc w:val="center"/>
              <w:rPr>
                <w:rFonts w:eastAsiaTheme="minorEastAsia"/>
                <w:sz w:val="22"/>
                <w:lang w:eastAsia="zh-CN"/>
              </w:rPr>
            </w:pPr>
            <w:r w:rsidRPr="00B73F36">
              <w:rPr>
                <w:rFonts w:eastAsiaTheme="minorEastAsia" w:hint="eastAsia"/>
                <w:sz w:val="22"/>
                <w:lang w:eastAsia="zh-CN"/>
              </w:rPr>
              <w:t>[</w:t>
            </w:r>
            <w:r w:rsidRPr="00B73F36">
              <w:rPr>
                <w:rFonts w:eastAsiaTheme="minorEastAsia"/>
                <w:sz w:val="22"/>
                <w:lang w:eastAsia="zh-CN"/>
              </w:rPr>
              <w:t>Irrelevant text is omitted]</w:t>
            </w:r>
          </w:p>
          <w:p w14:paraId="07311F3A" w14:textId="77777777" w:rsidR="00B73F36" w:rsidRPr="00B73F36" w:rsidRDefault="00B73F36" w:rsidP="00B73F36">
            <w:pPr>
              <w:rPr>
                <w:rFonts w:eastAsia="宋体"/>
                <w:color w:val="000000"/>
                <w:kern w:val="2"/>
                <w:sz w:val="22"/>
                <w:lang w:eastAsia="zh-CN"/>
              </w:rPr>
            </w:pPr>
            <w:r w:rsidRPr="00B73F36">
              <w:rPr>
                <w:sz w:val="22"/>
              </w:rPr>
              <w:t xml:space="preserve">[If [a UE reports the capability of intra-UE prioritization], and if a PUSCH corresponding to a configured grant and a PUSCH scheduled by a PDCCH on a serving cell </w:t>
            </w:r>
            <w:r w:rsidRPr="00B73F36">
              <w:rPr>
                <w:rFonts w:eastAsia="宋体"/>
                <w:color w:val="000000"/>
                <w:kern w:val="2"/>
                <w:sz w:val="22"/>
                <w:lang w:eastAsia="zh-CN"/>
              </w:rPr>
              <w:t>are partially or fully overlapping in time,</w:t>
            </w:r>
          </w:p>
          <w:p w14:paraId="0287B9D5" w14:textId="77777777" w:rsidR="00B73F36" w:rsidRPr="00B73F36" w:rsidRDefault="00B73F36" w:rsidP="00B73F36">
            <w:pPr>
              <w:pStyle w:val="B1"/>
              <w:rPr>
                <w:sz w:val="22"/>
              </w:rPr>
            </w:pPr>
            <w:r w:rsidRPr="00B73F36">
              <w:rPr>
                <w:i/>
                <w:sz w:val="22"/>
              </w:rPr>
              <w:t>-</w:t>
            </w:r>
            <w:r w:rsidRPr="00B73F36">
              <w:rPr>
                <w:i/>
                <w:sz w:val="22"/>
              </w:rPr>
              <w:tab/>
            </w:r>
            <w:r w:rsidRPr="00B73F36">
              <w:rPr>
                <w:sz w:val="22"/>
              </w:rPr>
              <w:t xml:space="preserve">If the PUSCH corresponding to the configured grant has </w:t>
            </w:r>
            <w:r w:rsidRPr="00B73F36">
              <w:rPr>
                <w:i/>
                <w:sz w:val="22"/>
              </w:rPr>
              <w:t>priority</w:t>
            </w:r>
            <w:r w:rsidRPr="00B73F36">
              <w:rPr>
                <w:sz w:val="22"/>
              </w:rPr>
              <w:t xml:space="preserve"> in </w:t>
            </w:r>
            <w:proofErr w:type="spellStart"/>
            <w:r w:rsidRPr="00B73F36">
              <w:rPr>
                <w:i/>
                <w:sz w:val="22"/>
              </w:rPr>
              <w:t>configuredGrantConfig</w:t>
            </w:r>
            <w:proofErr w:type="spellEnd"/>
            <w:r w:rsidRPr="00B73F36">
              <w:rPr>
                <w:sz w:val="22"/>
              </w:rPr>
              <w:t xml:space="preserve"> set to 1 (i.e., high priority), and the PUSCH scheduled by the PDCCH is indicated as low priority by having the [priority indicator] field in the scheduling DCI set to 0 or by not having the [priority indicator] field present in the scheduling DCI, the UE is expected to transmit the PUSCH corresponding to the configured grant, and cancel the PUSCH transmission scheduled by the PDCCH at latest starting at the first symbol of the PUSCH corresponding to the configured grant.</w:t>
            </w:r>
          </w:p>
          <w:p w14:paraId="2BF0D7FA" w14:textId="77777777" w:rsidR="00B73F36" w:rsidRPr="00B73F36" w:rsidRDefault="00B73F36" w:rsidP="00B73F36">
            <w:pPr>
              <w:pStyle w:val="B1"/>
              <w:rPr>
                <w:sz w:val="22"/>
              </w:rPr>
            </w:pPr>
            <w:r w:rsidRPr="00B73F36">
              <w:rPr>
                <w:i/>
                <w:sz w:val="22"/>
              </w:rPr>
              <w:t>-</w:t>
            </w:r>
            <w:r w:rsidRPr="00B73F36">
              <w:rPr>
                <w:i/>
                <w:sz w:val="22"/>
              </w:rPr>
              <w:tab/>
            </w:r>
            <w:r w:rsidRPr="00B73F36">
              <w:rPr>
                <w:sz w:val="22"/>
              </w:rPr>
              <w:t xml:space="preserve">Otherwise, the UE shall cancel the PUSCH transmission corresponding to the configured grant at latest starting </w:t>
            </w:r>
            <w:r w:rsidRPr="00B73F36">
              <w:rPr>
                <w:i/>
                <w:sz w:val="22"/>
              </w:rPr>
              <w:t>M</w:t>
            </w:r>
            <w:r w:rsidRPr="00B73F36">
              <w:rPr>
                <w:sz w:val="22"/>
              </w:rPr>
              <w:t xml:space="preserve"> symbols after the end of the last symbol of the PDCCH carrying the DCI scheduling the PUSCH, and transmit the PUSCH scheduled by the PDCCH, where</w:t>
            </w:r>
          </w:p>
          <w:p w14:paraId="519A631E" w14:textId="77777777" w:rsidR="00B73F36" w:rsidRPr="00B73F36" w:rsidRDefault="00B73F36" w:rsidP="00B73F36">
            <w:pPr>
              <w:pStyle w:val="B2"/>
              <w:rPr>
                <w:sz w:val="22"/>
              </w:rPr>
            </w:pPr>
            <w:r w:rsidRPr="00B73F36">
              <w:rPr>
                <w:sz w:val="22"/>
              </w:rPr>
              <w:t>-</w:t>
            </w:r>
            <w:r w:rsidRPr="00B73F36">
              <w:rPr>
                <w:sz w:val="22"/>
              </w:rPr>
              <w:tab/>
            </w:r>
            <w:r w:rsidRPr="00B73F36">
              <w:rPr>
                <w:i/>
                <w:sz w:val="22"/>
              </w:rPr>
              <w:t>M = T</w:t>
            </w:r>
            <w:r w:rsidRPr="00B73F36">
              <w:rPr>
                <w:i/>
                <w:sz w:val="22"/>
                <w:vertAlign w:val="subscript"/>
              </w:rPr>
              <w:t>proc,2</w:t>
            </w:r>
            <w:r w:rsidRPr="00B73F36">
              <w:rPr>
                <w:i/>
                <w:sz w:val="22"/>
              </w:rPr>
              <w:t xml:space="preserve"> </w:t>
            </w:r>
            <w:r w:rsidRPr="00B73F36">
              <w:rPr>
                <w:rFonts w:eastAsia="宋体"/>
                <w:i/>
                <w:sz w:val="22"/>
                <w:lang w:eastAsia="zh-CN"/>
              </w:rPr>
              <w:t>+d</w:t>
            </w:r>
            <w:r w:rsidRPr="00B73F36">
              <w:rPr>
                <w:rFonts w:eastAsia="宋体"/>
                <w:i/>
                <w:sz w:val="22"/>
                <w:vertAlign w:val="subscript"/>
                <w:lang w:eastAsia="zh-CN"/>
              </w:rPr>
              <w:t>1</w:t>
            </w:r>
            <w:r w:rsidRPr="00B73F36">
              <w:rPr>
                <w:rFonts w:eastAsia="宋体"/>
                <w:i/>
                <w:sz w:val="22"/>
                <w:lang w:eastAsia="zh-CN"/>
              </w:rPr>
              <w:t xml:space="preserve">, where </w:t>
            </w:r>
            <w:r w:rsidRPr="00B73F36">
              <w:rPr>
                <w:i/>
                <w:sz w:val="22"/>
              </w:rPr>
              <w:t>T</w:t>
            </w:r>
            <w:r w:rsidRPr="00B73F36">
              <w:rPr>
                <w:i/>
                <w:sz w:val="22"/>
                <w:vertAlign w:val="subscript"/>
              </w:rPr>
              <w:t>proc,2</w:t>
            </w:r>
            <w:r w:rsidRPr="00B73F36">
              <w:rPr>
                <w:rFonts w:eastAsia="宋体"/>
                <w:sz w:val="22"/>
                <w:lang w:eastAsia="zh-CN"/>
              </w:rPr>
              <w:t xml:space="preserve"> is given by clause 6.4 for the corresponding PUSCH timing capability assuming </w:t>
            </w:r>
            <w:r w:rsidRPr="00B73F36">
              <w:rPr>
                <w:rFonts w:eastAsia="宋体"/>
                <w:i/>
                <w:sz w:val="22"/>
                <w:lang w:eastAsia="zh-CN"/>
              </w:rPr>
              <w:t>d</w:t>
            </w:r>
            <w:r w:rsidRPr="00B73F36">
              <w:rPr>
                <w:rFonts w:eastAsia="宋体"/>
                <w:i/>
                <w:sz w:val="22"/>
                <w:vertAlign w:val="subscript"/>
                <w:lang w:eastAsia="zh-CN"/>
              </w:rPr>
              <w:t>2,1</w:t>
            </w:r>
            <w:r w:rsidRPr="00B73F36">
              <w:rPr>
                <w:rFonts w:eastAsia="宋体"/>
                <w:sz w:val="22"/>
                <w:vertAlign w:val="subscript"/>
                <w:lang w:eastAsia="zh-CN"/>
              </w:rPr>
              <w:t xml:space="preserve"> </w:t>
            </w:r>
            <w:r w:rsidRPr="00B73F36">
              <w:rPr>
                <w:rFonts w:eastAsia="宋体"/>
                <w:sz w:val="22"/>
                <w:lang w:eastAsia="zh-CN"/>
              </w:rPr>
              <w:t xml:space="preserve">= 0 and </w:t>
            </w:r>
            <w:r w:rsidRPr="00B73F36">
              <w:rPr>
                <w:rFonts w:eastAsia="宋体"/>
                <w:i/>
                <w:sz w:val="22"/>
                <w:lang w:eastAsia="zh-CN"/>
              </w:rPr>
              <w:t>d</w:t>
            </w:r>
            <w:r w:rsidRPr="00B73F36">
              <w:rPr>
                <w:rFonts w:eastAsia="宋体"/>
                <w:i/>
                <w:sz w:val="22"/>
                <w:vertAlign w:val="subscript"/>
                <w:lang w:eastAsia="zh-CN"/>
              </w:rPr>
              <w:t>1</w:t>
            </w:r>
            <w:r w:rsidRPr="00B73F36">
              <w:rPr>
                <w:rFonts w:eastAsia="宋体"/>
                <w:sz w:val="22"/>
                <w:lang w:eastAsia="zh-CN"/>
              </w:rPr>
              <w:t xml:space="preserve"> is determined by the reported UE capability [XXXXX],</w:t>
            </w:r>
          </w:p>
          <w:p w14:paraId="2AD969D0" w14:textId="77777777" w:rsidR="00B73F36" w:rsidRPr="00B73F36" w:rsidRDefault="00B73F36" w:rsidP="00B73F36">
            <w:pPr>
              <w:pStyle w:val="B2"/>
              <w:rPr>
                <w:sz w:val="22"/>
              </w:rPr>
            </w:pPr>
            <w:r w:rsidRPr="00B73F36">
              <w:rPr>
                <w:sz w:val="22"/>
              </w:rPr>
              <w:t>-</w:t>
            </w:r>
            <w:r w:rsidRPr="00B73F36">
              <w:rPr>
                <w:sz w:val="22"/>
              </w:rPr>
              <w:tab/>
            </w:r>
            <w:r w:rsidRPr="00B73F36">
              <w:rPr>
                <w:rFonts w:eastAsia="宋体"/>
                <w:sz w:val="22"/>
                <w:lang w:eastAsia="zh-CN"/>
              </w:rPr>
              <w:t>In this case, the UE is not expected to be scheduled for the PUSCH by the</w:t>
            </w:r>
            <w:r w:rsidRPr="00B73F36" w:rsidDel="00714EB7">
              <w:rPr>
                <w:rFonts w:eastAsia="宋体"/>
                <w:sz w:val="22"/>
                <w:lang w:eastAsia="zh-CN"/>
              </w:rPr>
              <w:t xml:space="preserve"> </w:t>
            </w:r>
            <w:r w:rsidRPr="00B73F36">
              <w:rPr>
                <w:rFonts w:eastAsia="宋体"/>
                <w:sz w:val="22"/>
                <w:lang w:eastAsia="zh-CN"/>
              </w:rPr>
              <w:t xml:space="preserve">PDCCH where the PUSCH starts earlier than </w:t>
            </w:r>
            <w:r w:rsidRPr="00B73F36">
              <w:rPr>
                <w:rFonts w:eastAsia="宋体"/>
                <w:i/>
                <w:sz w:val="22"/>
                <w:lang w:eastAsia="zh-CN"/>
              </w:rPr>
              <w:t>N</w:t>
            </w:r>
            <w:r w:rsidRPr="00B73F36">
              <w:rPr>
                <w:rFonts w:eastAsia="宋体"/>
                <w:sz w:val="22"/>
                <w:lang w:eastAsia="zh-CN"/>
              </w:rPr>
              <w:t xml:space="preserve"> symbols after the end of the last symbol of the PDCCH, where</w:t>
            </w:r>
          </w:p>
          <w:p w14:paraId="71BD2A53" w14:textId="77777777" w:rsidR="00B73F36" w:rsidRPr="00B73F36" w:rsidRDefault="00B73F36" w:rsidP="00B73F36">
            <w:pPr>
              <w:pStyle w:val="B3"/>
              <w:rPr>
                <w:sz w:val="22"/>
              </w:rPr>
            </w:pPr>
            <w:r w:rsidRPr="00B73F36">
              <w:rPr>
                <w:sz w:val="22"/>
              </w:rPr>
              <w:t>-</w:t>
            </w:r>
            <w:r w:rsidRPr="00B73F36">
              <w:rPr>
                <w:sz w:val="22"/>
              </w:rPr>
              <w:tab/>
            </w:r>
            <w:r w:rsidRPr="00B73F36">
              <w:rPr>
                <w:rFonts w:eastAsia="宋体"/>
                <w:i/>
                <w:sz w:val="22"/>
                <w:lang w:eastAsia="zh-CN"/>
              </w:rPr>
              <w:t>N =</w:t>
            </w:r>
            <w:r w:rsidRPr="00B73F36">
              <w:rPr>
                <w:i/>
                <w:sz w:val="22"/>
              </w:rPr>
              <w:t xml:space="preserve"> T</w:t>
            </w:r>
            <w:r w:rsidRPr="00B73F36">
              <w:rPr>
                <w:i/>
                <w:sz w:val="22"/>
                <w:vertAlign w:val="subscript"/>
              </w:rPr>
              <w:t>proc,2</w:t>
            </w:r>
            <w:r w:rsidRPr="00B73F36">
              <w:rPr>
                <w:rFonts w:eastAsia="宋体"/>
                <w:sz w:val="22"/>
                <w:lang w:eastAsia="zh-CN"/>
              </w:rPr>
              <w:t xml:space="preserve"> + </w:t>
            </w:r>
            <w:r w:rsidRPr="00B73F36">
              <w:rPr>
                <w:rFonts w:eastAsia="宋体"/>
                <w:i/>
                <w:sz w:val="22"/>
                <w:lang w:eastAsia="zh-CN"/>
              </w:rPr>
              <w:t>d</w:t>
            </w:r>
            <w:r w:rsidRPr="00B73F36">
              <w:rPr>
                <w:rFonts w:eastAsia="宋体"/>
                <w:i/>
                <w:sz w:val="22"/>
                <w:vertAlign w:val="subscript"/>
                <w:lang w:eastAsia="zh-CN"/>
              </w:rPr>
              <w:t>2</w:t>
            </w:r>
            <w:r w:rsidRPr="00B73F36">
              <w:rPr>
                <w:rFonts w:eastAsia="宋体"/>
                <w:sz w:val="22"/>
                <w:lang w:eastAsia="zh-CN"/>
              </w:rPr>
              <w:t xml:space="preserve">, where </w:t>
            </w:r>
            <w:r w:rsidRPr="00B73F36">
              <w:rPr>
                <w:i/>
                <w:sz w:val="22"/>
              </w:rPr>
              <w:t>T</w:t>
            </w:r>
            <w:r w:rsidRPr="00B73F36">
              <w:rPr>
                <w:i/>
                <w:sz w:val="22"/>
                <w:vertAlign w:val="subscript"/>
              </w:rPr>
              <w:t>proc,2</w:t>
            </w:r>
            <w:r w:rsidRPr="00B73F36">
              <w:rPr>
                <w:rFonts w:eastAsia="宋体"/>
                <w:sz w:val="22"/>
                <w:lang w:eastAsia="zh-CN"/>
              </w:rPr>
              <w:t xml:space="preserve"> is the PUSCH preparation time of the PUSCH scheduled by the PDCCH using the associated PUSCH timing capability according to clause 6.4 and </w:t>
            </w:r>
            <w:r w:rsidRPr="00B73F36">
              <w:rPr>
                <w:rFonts w:eastAsia="宋体"/>
                <w:i/>
                <w:sz w:val="22"/>
                <w:lang w:eastAsia="zh-CN"/>
              </w:rPr>
              <w:t>d</w:t>
            </w:r>
            <w:r w:rsidRPr="00B73F36">
              <w:rPr>
                <w:rFonts w:eastAsia="宋体"/>
                <w:i/>
                <w:sz w:val="22"/>
                <w:vertAlign w:val="subscript"/>
                <w:lang w:eastAsia="zh-CN"/>
              </w:rPr>
              <w:t>2</w:t>
            </w:r>
            <w:r w:rsidRPr="00B73F36">
              <w:rPr>
                <w:rFonts w:eastAsia="宋体"/>
                <w:sz w:val="22"/>
                <w:lang w:eastAsia="zh-CN"/>
              </w:rPr>
              <w:t xml:space="preserve"> is determined by the reported UE capability [YYYYY].</w:t>
            </w:r>
          </w:p>
          <w:p w14:paraId="010DA339" w14:textId="77777777" w:rsidR="00B73F36" w:rsidRPr="00B73F36" w:rsidRDefault="00B73F36" w:rsidP="00B73F36">
            <w:pPr>
              <w:pStyle w:val="B1"/>
              <w:rPr>
                <w:sz w:val="22"/>
              </w:rPr>
            </w:pPr>
            <w:r w:rsidRPr="00B73F36">
              <w:rPr>
                <w:i/>
                <w:sz w:val="22"/>
              </w:rPr>
              <w:t>-</w:t>
            </w:r>
            <w:r w:rsidRPr="00B73F36">
              <w:rPr>
                <w:i/>
                <w:sz w:val="22"/>
              </w:rPr>
              <w:tab/>
            </w:r>
            <w:r w:rsidRPr="00B73F36">
              <w:rPr>
                <w:sz w:val="22"/>
              </w:rPr>
              <w:t>In case of PUSCH repetitions, the overlapping handling is performed for each PUSCH repetition separately.</w:t>
            </w:r>
          </w:p>
          <w:p w14:paraId="033B78EF" w14:textId="77777777" w:rsidR="00B73F36" w:rsidRPr="00B73F36" w:rsidRDefault="00B73F36" w:rsidP="00B73F36">
            <w:pPr>
              <w:pStyle w:val="B1"/>
              <w:rPr>
                <w:sz w:val="22"/>
              </w:rPr>
            </w:pPr>
            <w:r w:rsidRPr="00B73F36">
              <w:rPr>
                <w:i/>
                <w:sz w:val="22"/>
              </w:rPr>
              <w:t>-</w:t>
            </w:r>
            <w:r w:rsidRPr="00B73F36">
              <w:rPr>
                <w:i/>
                <w:sz w:val="22"/>
              </w:rPr>
              <w:tab/>
            </w:r>
            <w:r w:rsidRPr="00B73F36">
              <w:rPr>
                <w:sz w:val="22"/>
              </w:rPr>
              <w:t>The UE is not expected to be scheduled for another PUSCH by a PDCCH where this PUSCH starts no earlier than the end of the prioritized transmitted PUSCH and before the end of the time domain allocation of the cancelled PUSCH.]</w:t>
            </w:r>
          </w:p>
          <w:p w14:paraId="2E52D387" w14:textId="4E8DE9E6" w:rsidR="00851D86" w:rsidRPr="00B73F36" w:rsidRDefault="00B73F36" w:rsidP="00B73F36">
            <w:pPr>
              <w:pStyle w:val="aa"/>
              <w:ind w:left="1440" w:hanging="480"/>
              <w:jc w:val="center"/>
              <w:rPr>
                <w:rFonts w:eastAsiaTheme="minorEastAsia"/>
                <w:lang w:eastAsia="zh-CN"/>
              </w:rPr>
            </w:pPr>
            <w:r w:rsidRPr="00B73F36">
              <w:rPr>
                <w:rFonts w:eastAsiaTheme="minorEastAsia" w:hint="eastAsia"/>
                <w:sz w:val="22"/>
                <w:lang w:eastAsia="zh-CN"/>
              </w:rPr>
              <w:t>[</w:t>
            </w:r>
            <w:r w:rsidRPr="00B73F36">
              <w:rPr>
                <w:rFonts w:eastAsiaTheme="minorEastAsia"/>
                <w:sz w:val="22"/>
                <w:lang w:eastAsia="zh-CN"/>
              </w:rPr>
              <w:t>Irrelevant text is omitted]</w:t>
            </w:r>
          </w:p>
        </w:tc>
      </w:tr>
    </w:tbl>
    <w:p w14:paraId="231696BF" w14:textId="0C933A0B" w:rsidR="00851D86" w:rsidRDefault="00851D86">
      <w:pPr>
        <w:spacing w:after="120"/>
        <w:rPr>
          <w:rFonts w:eastAsia="宋体"/>
          <w:sz w:val="22"/>
          <w:szCs w:val="22"/>
          <w:lang w:eastAsia="zh-CN"/>
        </w:rPr>
      </w:pPr>
    </w:p>
    <w:p w14:paraId="0062EDAD" w14:textId="7B0750F9" w:rsidR="00851D86" w:rsidRDefault="00487E5A">
      <w:pPr>
        <w:spacing w:after="120"/>
        <w:rPr>
          <w:rFonts w:eastAsia="宋体"/>
          <w:sz w:val="22"/>
          <w:szCs w:val="22"/>
          <w:lang w:val="en-US" w:eastAsia="zh-CN"/>
        </w:rPr>
      </w:pPr>
      <w:r>
        <w:rPr>
          <w:rFonts w:eastAsia="宋体"/>
          <w:sz w:val="22"/>
          <w:szCs w:val="22"/>
          <w:lang w:val="en-US" w:eastAsia="zh-CN"/>
        </w:rPr>
        <w:t>In the following, the 1</w:t>
      </w:r>
      <w:r w:rsidRPr="00487E5A">
        <w:rPr>
          <w:rFonts w:eastAsia="宋体"/>
          <w:sz w:val="22"/>
          <w:szCs w:val="22"/>
          <w:vertAlign w:val="superscript"/>
          <w:lang w:val="en-US" w:eastAsia="zh-CN"/>
        </w:rPr>
        <w:t>st</w:t>
      </w:r>
      <w:r>
        <w:rPr>
          <w:rFonts w:eastAsia="宋体"/>
          <w:sz w:val="22"/>
          <w:szCs w:val="22"/>
          <w:lang w:val="en-US" w:eastAsia="zh-CN"/>
        </w:rPr>
        <w:t xml:space="preserve"> CG vs. 2</w:t>
      </w:r>
      <w:r w:rsidRPr="00487E5A">
        <w:rPr>
          <w:rFonts w:eastAsia="宋体"/>
          <w:sz w:val="22"/>
          <w:szCs w:val="22"/>
          <w:vertAlign w:val="superscript"/>
          <w:lang w:val="en-US" w:eastAsia="zh-CN"/>
        </w:rPr>
        <w:t>nd</w:t>
      </w:r>
      <w:r>
        <w:rPr>
          <w:rFonts w:eastAsia="宋体"/>
          <w:sz w:val="22"/>
          <w:szCs w:val="22"/>
          <w:lang w:val="en-US" w:eastAsia="zh-CN"/>
        </w:rPr>
        <w:t xml:space="preserve"> CG, 1</w:t>
      </w:r>
      <w:r w:rsidRPr="00487E5A">
        <w:rPr>
          <w:rFonts w:eastAsia="宋体"/>
          <w:sz w:val="22"/>
          <w:szCs w:val="22"/>
          <w:vertAlign w:val="superscript"/>
          <w:lang w:val="en-US" w:eastAsia="zh-CN"/>
        </w:rPr>
        <w:t>st</w:t>
      </w:r>
      <w:r>
        <w:rPr>
          <w:rFonts w:eastAsia="宋体"/>
          <w:sz w:val="22"/>
          <w:szCs w:val="22"/>
          <w:lang w:val="en-US" w:eastAsia="zh-CN"/>
        </w:rPr>
        <w:t xml:space="preserve"> CG vs. 2</w:t>
      </w:r>
      <w:r w:rsidRPr="00487E5A">
        <w:rPr>
          <w:rFonts w:eastAsia="宋体"/>
          <w:sz w:val="22"/>
          <w:szCs w:val="22"/>
          <w:vertAlign w:val="superscript"/>
          <w:lang w:val="en-US" w:eastAsia="zh-CN"/>
        </w:rPr>
        <w:t>nd</w:t>
      </w:r>
      <w:r>
        <w:rPr>
          <w:rFonts w:eastAsia="宋体"/>
          <w:sz w:val="22"/>
          <w:szCs w:val="22"/>
          <w:lang w:val="en-US" w:eastAsia="zh-CN"/>
        </w:rPr>
        <w:t xml:space="preserve"> DG and 1</w:t>
      </w:r>
      <w:r w:rsidRPr="00487E5A">
        <w:rPr>
          <w:rFonts w:eastAsia="宋体"/>
          <w:sz w:val="22"/>
          <w:szCs w:val="22"/>
          <w:vertAlign w:val="superscript"/>
          <w:lang w:val="en-US" w:eastAsia="zh-CN"/>
        </w:rPr>
        <w:t>st</w:t>
      </w:r>
      <w:r>
        <w:rPr>
          <w:rFonts w:eastAsia="宋体"/>
          <w:sz w:val="22"/>
          <w:szCs w:val="22"/>
          <w:lang w:val="en-US" w:eastAsia="zh-CN"/>
        </w:rPr>
        <w:t xml:space="preserve"> DG vs. 2</w:t>
      </w:r>
      <w:r w:rsidRPr="00487E5A">
        <w:rPr>
          <w:rFonts w:eastAsia="宋体"/>
          <w:sz w:val="22"/>
          <w:szCs w:val="22"/>
          <w:vertAlign w:val="superscript"/>
          <w:lang w:val="en-US" w:eastAsia="zh-CN"/>
        </w:rPr>
        <w:t>nd</w:t>
      </w:r>
      <w:r>
        <w:rPr>
          <w:rFonts w:eastAsia="宋体"/>
          <w:sz w:val="22"/>
          <w:szCs w:val="22"/>
          <w:lang w:val="en-US" w:eastAsia="zh-CN"/>
        </w:rPr>
        <w:t xml:space="preserve"> CG will be discussed </w:t>
      </w:r>
      <w:r w:rsidRPr="00487E5A">
        <w:rPr>
          <w:rFonts w:eastAsia="宋体"/>
          <w:sz w:val="22"/>
          <w:szCs w:val="22"/>
          <w:lang w:val="en-US" w:eastAsia="zh-CN"/>
        </w:rPr>
        <w:t>assuming</w:t>
      </w:r>
      <w:r>
        <w:rPr>
          <w:rFonts w:eastAsia="宋体"/>
          <w:sz w:val="22"/>
          <w:szCs w:val="22"/>
          <w:lang w:val="en-US" w:eastAsia="zh-CN"/>
        </w:rPr>
        <w:t xml:space="preserve"> that</w:t>
      </w:r>
      <w:r w:rsidRPr="00487E5A">
        <w:rPr>
          <w:rFonts w:eastAsia="宋体"/>
          <w:sz w:val="22"/>
          <w:szCs w:val="22"/>
          <w:lang w:val="en-US" w:eastAsia="zh-CN"/>
        </w:rPr>
        <w:t xml:space="preserve"> the</w:t>
      </w:r>
      <w:r w:rsidR="005807D9">
        <w:rPr>
          <w:rFonts w:eastAsia="宋体"/>
          <w:sz w:val="22"/>
          <w:szCs w:val="22"/>
          <w:lang w:val="en-US" w:eastAsia="zh-CN"/>
        </w:rPr>
        <w:t xml:space="preserve"> MAC PDU corresponding to the</w:t>
      </w:r>
      <w:r w:rsidRPr="00487E5A">
        <w:rPr>
          <w:rFonts w:eastAsia="宋体"/>
          <w:sz w:val="22"/>
          <w:szCs w:val="22"/>
          <w:lang w:val="en-US" w:eastAsia="zh-CN"/>
        </w:rPr>
        <w:t xml:space="preserve"> second </w:t>
      </w:r>
      <w:r>
        <w:rPr>
          <w:rFonts w:eastAsia="宋体"/>
          <w:sz w:val="22"/>
          <w:szCs w:val="22"/>
          <w:lang w:val="en-US" w:eastAsia="zh-CN"/>
        </w:rPr>
        <w:t xml:space="preserve">grant delivered from MAC to PHY is </w:t>
      </w:r>
      <w:r w:rsidRPr="00487E5A">
        <w:rPr>
          <w:rFonts w:eastAsia="宋体"/>
          <w:sz w:val="22"/>
          <w:szCs w:val="22"/>
          <w:lang w:val="en-US" w:eastAsia="zh-CN"/>
        </w:rPr>
        <w:t xml:space="preserve">later than the </w:t>
      </w:r>
      <w:r w:rsidR="00B216E3">
        <w:rPr>
          <w:rFonts w:eastAsia="宋体"/>
          <w:sz w:val="22"/>
          <w:szCs w:val="22"/>
          <w:lang w:val="en-US" w:eastAsia="zh-CN"/>
        </w:rPr>
        <w:t xml:space="preserve">MAC PDU corresponding to the </w:t>
      </w:r>
      <w:r w:rsidRPr="00487E5A">
        <w:rPr>
          <w:rFonts w:eastAsia="宋体"/>
          <w:sz w:val="22"/>
          <w:szCs w:val="22"/>
          <w:lang w:val="en-US" w:eastAsia="zh-CN"/>
        </w:rPr>
        <w:t>first grant</w:t>
      </w:r>
      <w:r>
        <w:rPr>
          <w:rFonts w:eastAsia="宋体"/>
          <w:sz w:val="22"/>
          <w:szCs w:val="22"/>
          <w:lang w:val="en-US" w:eastAsia="zh-CN"/>
        </w:rPr>
        <w:t xml:space="preserve"> and the second grant is with higher priority</w:t>
      </w:r>
      <w:r w:rsidR="00A10F53">
        <w:rPr>
          <w:rFonts w:eastAsia="宋体"/>
          <w:sz w:val="22"/>
          <w:szCs w:val="22"/>
          <w:lang w:val="en-US" w:eastAsia="zh-CN"/>
        </w:rPr>
        <w:t xml:space="preserve">, in other words, </w:t>
      </w:r>
      <w:r w:rsidR="00A10F53" w:rsidRPr="003813AD">
        <w:rPr>
          <w:rFonts w:eastAsia="宋体"/>
          <w:sz w:val="22"/>
          <w:szCs w:val="22"/>
          <w:u w:val="single"/>
          <w:lang w:val="en-US" w:eastAsia="zh-CN"/>
        </w:rPr>
        <w:t xml:space="preserve">the latest agreed MAC spec R2-2004289 (see appendix) allows MAC to generate two MAC PDUs with resource overlapping </w:t>
      </w:r>
      <w:r w:rsidR="003813AD" w:rsidRPr="003813AD">
        <w:rPr>
          <w:rFonts w:eastAsia="宋体"/>
          <w:sz w:val="22"/>
          <w:szCs w:val="22"/>
          <w:u w:val="single"/>
          <w:lang w:val="en-US" w:eastAsia="zh-CN"/>
        </w:rPr>
        <w:t>where</w:t>
      </w:r>
      <w:r w:rsidR="00A10F53" w:rsidRPr="003813AD">
        <w:rPr>
          <w:rFonts w:eastAsia="宋体"/>
          <w:sz w:val="22"/>
          <w:szCs w:val="22"/>
          <w:u w:val="single"/>
          <w:lang w:val="en-US" w:eastAsia="zh-CN"/>
        </w:rPr>
        <w:t xml:space="preserve"> the 1</w:t>
      </w:r>
      <w:r w:rsidR="00A10F53" w:rsidRPr="003813AD">
        <w:rPr>
          <w:rFonts w:eastAsia="宋体"/>
          <w:sz w:val="22"/>
          <w:szCs w:val="22"/>
          <w:u w:val="single"/>
          <w:vertAlign w:val="superscript"/>
          <w:lang w:val="en-US" w:eastAsia="zh-CN"/>
        </w:rPr>
        <w:t>st</w:t>
      </w:r>
      <w:r w:rsidR="00A10F53" w:rsidRPr="003813AD">
        <w:rPr>
          <w:rFonts w:eastAsia="宋体"/>
          <w:sz w:val="22"/>
          <w:szCs w:val="22"/>
          <w:u w:val="single"/>
          <w:lang w:val="en-US" w:eastAsia="zh-CN"/>
        </w:rPr>
        <w:t xml:space="preserve"> MAC PDU is with low priority and 2</w:t>
      </w:r>
      <w:r w:rsidR="00A10F53" w:rsidRPr="003813AD">
        <w:rPr>
          <w:rFonts w:eastAsia="宋体"/>
          <w:sz w:val="22"/>
          <w:szCs w:val="22"/>
          <w:u w:val="single"/>
          <w:vertAlign w:val="superscript"/>
          <w:lang w:val="en-US" w:eastAsia="zh-CN"/>
        </w:rPr>
        <w:t>nd</w:t>
      </w:r>
      <w:r w:rsidR="00A10F53" w:rsidRPr="003813AD">
        <w:rPr>
          <w:rFonts w:eastAsia="宋体"/>
          <w:sz w:val="22"/>
          <w:szCs w:val="22"/>
          <w:u w:val="single"/>
          <w:lang w:val="en-US" w:eastAsia="zh-CN"/>
        </w:rPr>
        <w:t xml:space="preserve"> MAC PDU is with high priority</w:t>
      </w:r>
      <w:r w:rsidRPr="003813AD">
        <w:rPr>
          <w:rFonts w:eastAsia="宋体"/>
          <w:sz w:val="22"/>
          <w:szCs w:val="22"/>
          <w:u w:val="single"/>
          <w:lang w:val="en-US" w:eastAsia="zh-CN"/>
        </w:rPr>
        <w:t>.</w:t>
      </w:r>
      <w:r>
        <w:rPr>
          <w:rFonts w:eastAsia="宋体"/>
          <w:sz w:val="22"/>
          <w:szCs w:val="22"/>
          <w:lang w:val="en-US" w:eastAsia="zh-CN"/>
        </w:rPr>
        <w:t xml:space="preserve"> (It is reasonable that if the 1</w:t>
      </w:r>
      <w:r w:rsidRPr="00487E5A">
        <w:rPr>
          <w:rFonts w:eastAsia="宋体"/>
          <w:sz w:val="22"/>
          <w:szCs w:val="22"/>
          <w:vertAlign w:val="superscript"/>
          <w:lang w:val="en-US" w:eastAsia="zh-CN"/>
        </w:rPr>
        <w:t>st</w:t>
      </w:r>
      <w:r>
        <w:rPr>
          <w:rFonts w:eastAsia="宋体"/>
          <w:sz w:val="22"/>
          <w:szCs w:val="22"/>
          <w:lang w:val="en-US" w:eastAsia="zh-CN"/>
        </w:rPr>
        <w:t xml:space="preserve"> grant is with higher priority and delivered from the MAC to PHY, then MAC shall not generate the 2</w:t>
      </w:r>
      <w:r w:rsidRPr="00487E5A">
        <w:rPr>
          <w:rFonts w:eastAsia="宋体"/>
          <w:sz w:val="22"/>
          <w:szCs w:val="22"/>
          <w:vertAlign w:val="superscript"/>
          <w:lang w:val="en-US" w:eastAsia="zh-CN"/>
        </w:rPr>
        <w:t>nd</w:t>
      </w:r>
      <w:r>
        <w:rPr>
          <w:rFonts w:eastAsia="宋体"/>
          <w:sz w:val="22"/>
          <w:szCs w:val="22"/>
          <w:lang w:val="en-US" w:eastAsia="zh-CN"/>
        </w:rPr>
        <w:t xml:space="preserve"> grant with lower priority)</w:t>
      </w:r>
      <w:r w:rsidR="00A10F53">
        <w:rPr>
          <w:rFonts w:eastAsia="宋体"/>
          <w:sz w:val="22"/>
          <w:szCs w:val="22"/>
          <w:lang w:val="en-US" w:eastAsia="zh-CN"/>
        </w:rPr>
        <w:t>.</w:t>
      </w:r>
      <w:r w:rsidR="00B216E3">
        <w:rPr>
          <w:rFonts w:eastAsia="宋体"/>
          <w:sz w:val="22"/>
          <w:szCs w:val="22"/>
          <w:lang w:val="en-US" w:eastAsia="zh-CN"/>
        </w:rPr>
        <w:t xml:space="preserve"> </w:t>
      </w:r>
      <w:r w:rsidR="00B216E3" w:rsidRPr="003813AD">
        <w:rPr>
          <w:rFonts w:eastAsia="宋体"/>
          <w:sz w:val="22"/>
          <w:szCs w:val="22"/>
          <w:u w:val="single"/>
          <w:lang w:val="en-US" w:eastAsia="zh-CN"/>
        </w:rPr>
        <w:t>Note that this document, the high and low priority is i</w:t>
      </w:r>
      <w:bookmarkStart w:id="14" w:name="_GoBack"/>
      <w:bookmarkEnd w:id="14"/>
      <w:r w:rsidR="00B216E3" w:rsidRPr="003813AD">
        <w:rPr>
          <w:rFonts w:eastAsia="宋体"/>
          <w:sz w:val="22"/>
          <w:szCs w:val="22"/>
          <w:u w:val="single"/>
          <w:lang w:val="en-US" w:eastAsia="zh-CN"/>
        </w:rPr>
        <w:t xml:space="preserve">n terms of PHY layer priority. </w:t>
      </w:r>
    </w:p>
    <w:p w14:paraId="713C9ACE" w14:textId="62EB39C7" w:rsidR="0088117B" w:rsidRDefault="00B216E3">
      <w:pPr>
        <w:spacing w:after="120"/>
        <w:rPr>
          <w:rFonts w:eastAsia="宋体"/>
          <w:b/>
          <w:sz w:val="22"/>
          <w:szCs w:val="22"/>
          <w:u w:val="single"/>
          <w:lang w:val="en-US" w:eastAsia="zh-CN"/>
        </w:rPr>
      </w:pPr>
      <w:r>
        <w:rPr>
          <w:rFonts w:eastAsia="宋体"/>
          <w:b/>
          <w:sz w:val="22"/>
          <w:szCs w:val="22"/>
          <w:u w:val="single"/>
          <w:lang w:val="en-US" w:eastAsia="zh-CN"/>
        </w:rPr>
        <w:t xml:space="preserve">In addition, </w:t>
      </w:r>
      <w:r w:rsidR="0088117B" w:rsidRPr="00024651">
        <w:rPr>
          <w:rFonts w:eastAsia="宋体"/>
          <w:b/>
          <w:sz w:val="22"/>
          <w:szCs w:val="22"/>
          <w:u w:val="single"/>
          <w:lang w:val="en-US" w:eastAsia="zh-CN"/>
        </w:rPr>
        <w:t>if your answer</w:t>
      </w:r>
      <w:r>
        <w:rPr>
          <w:rFonts w:eastAsia="宋体"/>
          <w:b/>
          <w:sz w:val="22"/>
          <w:szCs w:val="22"/>
          <w:u w:val="single"/>
          <w:lang w:val="en-US" w:eastAsia="zh-CN"/>
        </w:rPr>
        <w:t>s</w:t>
      </w:r>
      <w:r w:rsidR="0088117B" w:rsidRPr="00024651">
        <w:rPr>
          <w:rFonts w:eastAsia="宋体"/>
          <w:b/>
          <w:sz w:val="22"/>
          <w:szCs w:val="22"/>
          <w:u w:val="single"/>
          <w:lang w:val="en-US" w:eastAsia="zh-CN"/>
        </w:rPr>
        <w:t xml:space="preserve"> </w:t>
      </w:r>
      <w:r>
        <w:rPr>
          <w:rFonts w:eastAsia="宋体"/>
          <w:b/>
          <w:sz w:val="22"/>
          <w:szCs w:val="22"/>
          <w:u w:val="single"/>
          <w:lang w:val="en-US" w:eastAsia="zh-CN"/>
        </w:rPr>
        <w:t>are</w:t>
      </w:r>
      <w:r w:rsidR="0088117B" w:rsidRPr="00024651">
        <w:rPr>
          <w:rFonts w:eastAsia="宋体"/>
          <w:b/>
          <w:sz w:val="22"/>
          <w:szCs w:val="22"/>
          <w:u w:val="single"/>
          <w:lang w:val="en-US" w:eastAsia="zh-CN"/>
        </w:rPr>
        <w:t xml:space="preserve"> different depending on whether the 1</w:t>
      </w:r>
      <w:r w:rsidR="0088117B" w:rsidRPr="00024651">
        <w:rPr>
          <w:rFonts w:eastAsia="宋体"/>
          <w:b/>
          <w:sz w:val="22"/>
          <w:szCs w:val="22"/>
          <w:u w:val="single"/>
          <w:vertAlign w:val="superscript"/>
          <w:lang w:val="en-US" w:eastAsia="zh-CN"/>
        </w:rPr>
        <w:t>st</w:t>
      </w:r>
      <w:r w:rsidR="0088117B" w:rsidRPr="00024651">
        <w:rPr>
          <w:rFonts w:eastAsia="宋体"/>
          <w:b/>
          <w:sz w:val="22"/>
          <w:szCs w:val="22"/>
          <w:u w:val="single"/>
          <w:lang w:val="en-US" w:eastAsia="zh-CN"/>
        </w:rPr>
        <w:t xml:space="preserve"> grant has already start</w:t>
      </w:r>
      <w:r w:rsidR="00024651" w:rsidRPr="00024651">
        <w:rPr>
          <w:rFonts w:eastAsia="宋体"/>
          <w:b/>
          <w:sz w:val="22"/>
          <w:szCs w:val="22"/>
          <w:u w:val="single"/>
          <w:lang w:val="en-US" w:eastAsia="zh-CN"/>
        </w:rPr>
        <w:t>ed</w:t>
      </w:r>
      <w:r w:rsidR="0088117B" w:rsidRPr="00024651">
        <w:rPr>
          <w:rFonts w:eastAsia="宋体"/>
          <w:b/>
          <w:sz w:val="22"/>
          <w:szCs w:val="22"/>
          <w:u w:val="single"/>
          <w:lang w:val="en-US" w:eastAsia="zh-CN"/>
        </w:rPr>
        <w:t xml:space="preserve"> transmission or not, please provide your views separately</w:t>
      </w:r>
      <w:r>
        <w:rPr>
          <w:rFonts w:eastAsia="宋体"/>
          <w:b/>
          <w:sz w:val="22"/>
          <w:szCs w:val="22"/>
          <w:u w:val="single"/>
          <w:lang w:val="en-US" w:eastAsia="zh-CN"/>
        </w:rPr>
        <w:t xml:space="preserve"> and clearly</w:t>
      </w:r>
      <w:r w:rsidR="0088117B" w:rsidRPr="00024651">
        <w:rPr>
          <w:rFonts w:eastAsia="宋体"/>
          <w:b/>
          <w:sz w:val="22"/>
          <w:szCs w:val="22"/>
          <w:u w:val="single"/>
          <w:lang w:val="en-US" w:eastAsia="zh-CN"/>
        </w:rPr>
        <w:t xml:space="preserve"> for</w:t>
      </w:r>
      <w:r>
        <w:rPr>
          <w:rFonts w:eastAsia="宋体"/>
          <w:b/>
          <w:sz w:val="22"/>
          <w:szCs w:val="22"/>
          <w:u w:val="single"/>
          <w:lang w:val="en-US" w:eastAsia="zh-CN"/>
        </w:rPr>
        <w:t xml:space="preserve"> them</w:t>
      </w:r>
      <w:r w:rsidR="0088117B" w:rsidRPr="00024651">
        <w:rPr>
          <w:rFonts w:eastAsia="宋体"/>
          <w:b/>
          <w:sz w:val="22"/>
          <w:szCs w:val="22"/>
          <w:u w:val="single"/>
          <w:lang w:val="en-US" w:eastAsia="zh-CN"/>
        </w:rPr>
        <w:t>.</w:t>
      </w:r>
    </w:p>
    <w:p w14:paraId="71AA3816" w14:textId="77777777" w:rsidR="00B216E3" w:rsidRPr="00024651" w:rsidRDefault="00B216E3">
      <w:pPr>
        <w:spacing w:after="120"/>
        <w:rPr>
          <w:rFonts w:eastAsia="宋体"/>
          <w:b/>
          <w:sz w:val="22"/>
          <w:szCs w:val="22"/>
          <w:u w:val="single"/>
          <w:lang w:val="en-US" w:eastAsia="zh-CN"/>
        </w:rPr>
      </w:pPr>
    </w:p>
    <w:p w14:paraId="1128F7D2" w14:textId="4AD21D7E" w:rsidR="00851D86" w:rsidRPr="00024651" w:rsidRDefault="00851D86" w:rsidP="0093225B">
      <w:pPr>
        <w:pStyle w:val="aff3"/>
        <w:numPr>
          <w:ilvl w:val="0"/>
          <w:numId w:val="29"/>
        </w:numPr>
        <w:spacing w:after="120"/>
        <w:ind w:leftChars="0"/>
        <w:rPr>
          <w:rFonts w:eastAsia="宋体"/>
          <w:b/>
          <w:sz w:val="22"/>
          <w:szCs w:val="22"/>
          <w:u w:val="single"/>
          <w:lang w:val="en-US" w:eastAsia="zh-CN"/>
        </w:rPr>
      </w:pPr>
      <w:r w:rsidRPr="00024651">
        <w:rPr>
          <w:rFonts w:eastAsia="宋体"/>
          <w:b/>
          <w:sz w:val="22"/>
          <w:szCs w:val="22"/>
          <w:u w:val="single"/>
          <w:lang w:val="en-US" w:eastAsia="zh-CN"/>
        </w:rPr>
        <w:t xml:space="preserve">Case 1: </w:t>
      </w:r>
      <w:r w:rsidR="0093225B" w:rsidRPr="00024651">
        <w:rPr>
          <w:rFonts w:eastAsia="宋体"/>
          <w:b/>
          <w:sz w:val="22"/>
          <w:szCs w:val="22"/>
          <w:u w:val="single"/>
          <w:lang w:val="en-US" w:eastAsia="zh-CN"/>
        </w:rPr>
        <w:t>1</w:t>
      </w:r>
      <w:r w:rsidR="0093225B" w:rsidRPr="00024651">
        <w:rPr>
          <w:rFonts w:eastAsia="宋体"/>
          <w:b/>
          <w:sz w:val="22"/>
          <w:szCs w:val="22"/>
          <w:u w:val="single"/>
          <w:vertAlign w:val="superscript"/>
          <w:lang w:val="en-US" w:eastAsia="zh-CN"/>
        </w:rPr>
        <w:t>st</w:t>
      </w:r>
      <w:r w:rsidR="0093225B" w:rsidRPr="00024651">
        <w:rPr>
          <w:rFonts w:eastAsia="宋体"/>
          <w:b/>
          <w:sz w:val="22"/>
          <w:szCs w:val="22"/>
          <w:u w:val="single"/>
          <w:lang w:val="en-US" w:eastAsia="zh-CN"/>
        </w:rPr>
        <w:t xml:space="preserve"> DG vs. 2</w:t>
      </w:r>
      <w:r w:rsidR="0093225B" w:rsidRPr="00024651">
        <w:rPr>
          <w:rFonts w:eastAsia="宋体"/>
          <w:b/>
          <w:sz w:val="22"/>
          <w:szCs w:val="22"/>
          <w:u w:val="single"/>
          <w:vertAlign w:val="superscript"/>
          <w:lang w:val="en-US" w:eastAsia="zh-CN"/>
        </w:rPr>
        <w:t>nd</w:t>
      </w:r>
      <w:r w:rsidR="0093225B" w:rsidRPr="00024651">
        <w:rPr>
          <w:rFonts w:eastAsia="宋体"/>
          <w:b/>
          <w:sz w:val="22"/>
          <w:szCs w:val="22"/>
          <w:u w:val="single"/>
          <w:lang w:val="en-US" w:eastAsia="zh-CN"/>
        </w:rPr>
        <w:t xml:space="preserve"> CG</w:t>
      </w:r>
    </w:p>
    <w:p w14:paraId="5F73F0B1" w14:textId="2DBFA082" w:rsidR="00554CC8" w:rsidRDefault="0093225B" w:rsidP="0093225B">
      <w:pPr>
        <w:pStyle w:val="aff3"/>
        <w:numPr>
          <w:ilvl w:val="1"/>
          <w:numId w:val="29"/>
        </w:numPr>
        <w:spacing w:after="120"/>
        <w:ind w:leftChars="0"/>
        <w:rPr>
          <w:rFonts w:eastAsia="宋体"/>
          <w:sz w:val="22"/>
          <w:szCs w:val="22"/>
          <w:lang w:val="en-US" w:eastAsia="zh-CN"/>
        </w:rPr>
      </w:pPr>
      <w:r w:rsidRPr="0093225B">
        <w:rPr>
          <w:rFonts w:eastAsia="宋体" w:hint="eastAsia"/>
          <w:sz w:val="22"/>
          <w:szCs w:val="22"/>
          <w:lang w:val="en-US" w:eastAsia="zh-CN"/>
        </w:rPr>
        <w:lastRenderedPageBreak/>
        <w:t>Q</w:t>
      </w:r>
      <w:r w:rsidRPr="0093225B">
        <w:rPr>
          <w:rFonts w:eastAsia="宋体"/>
          <w:sz w:val="22"/>
          <w:szCs w:val="22"/>
          <w:lang w:val="en-US" w:eastAsia="zh-CN"/>
        </w:rPr>
        <w:t xml:space="preserve">1-1: </w:t>
      </w:r>
      <w:r>
        <w:rPr>
          <w:rFonts w:eastAsia="宋体"/>
          <w:sz w:val="22"/>
          <w:szCs w:val="22"/>
          <w:lang w:val="en-US" w:eastAsia="zh-CN"/>
        </w:rPr>
        <w:t>whether to support the collision case that the 2</w:t>
      </w:r>
      <w:r w:rsidRPr="0093225B">
        <w:rPr>
          <w:rFonts w:eastAsia="宋体"/>
          <w:sz w:val="22"/>
          <w:szCs w:val="22"/>
          <w:vertAlign w:val="superscript"/>
          <w:lang w:val="en-US" w:eastAsia="zh-CN"/>
        </w:rPr>
        <w:t>nd</w:t>
      </w:r>
      <w:r>
        <w:rPr>
          <w:rFonts w:eastAsia="宋体"/>
          <w:sz w:val="22"/>
          <w:szCs w:val="22"/>
          <w:lang w:val="en-US" w:eastAsia="zh-CN"/>
        </w:rPr>
        <w:t xml:space="preserve"> CG with higher priority cancels the 1</w:t>
      </w:r>
      <w:r w:rsidRPr="0093225B">
        <w:rPr>
          <w:rFonts w:eastAsia="宋体"/>
          <w:sz w:val="22"/>
          <w:szCs w:val="22"/>
          <w:vertAlign w:val="superscript"/>
          <w:lang w:val="en-US" w:eastAsia="zh-CN"/>
        </w:rPr>
        <w:t>st</w:t>
      </w:r>
      <w:r>
        <w:rPr>
          <w:rFonts w:eastAsia="宋体"/>
          <w:sz w:val="22"/>
          <w:szCs w:val="22"/>
          <w:lang w:val="en-US" w:eastAsia="zh-CN"/>
        </w:rPr>
        <w:t xml:space="preserve"> DG with lower priority?</w:t>
      </w:r>
    </w:p>
    <w:p w14:paraId="298264A5" w14:textId="622C28DF" w:rsidR="0093225B" w:rsidRDefault="0093225B" w:rsidP="0093225B">
      <w:pPr>
        <w:pStyle w:val="aff3"/>
        <w:numPr>
          <w:ilvl w:val="2"/>
          <w:numId w:val="29"/>
        </w:numPr>
        <w:spacing w:after="120"/>
        <w:ind w:leftChars="0"/>
        <w:rPr>
          <w:rFonts w:eastAsia="宋体"/>
          <w:sz w:val="22"/>
          <w:szCs w:val="22"/>
          <w:lang w:val="en-US" w:eastAsia="zh-CN"/>
        </w:rPr>
      </w:pPr>
      <w:r>
        <w:rPr>
          <w:rFonts w:eastAsia="宋体"/>
          <w:sz w:val="22"/>
          <w:szCs w:val="22"/>
          <w:lang w:val="en-US" w:eastAsia="zh-CN"/>
        </w:rPr>
        <w:t>Option 1: Yes</w:t>
      </w:r>
    </w:p>
    <w:p w14:paraId="35450723" w14:textId="35EEE0C9" w:rsidR="0093225B" w:rsidRDefault="0093225B" w:rsidP="0093225B">
      <w:pPr>
        <w:pStyle w:val="aff3"/>
        <w:numPr>
          <w:ilvl w:val="2"/>
          <w:numId w:val="29"/>
        </w:numPr>
        <w:spacing w:after="120"/>
        <w:ind w:leftChars="0"/>
        <w:rPr>
          <w:rFonts w:eastAsia="宋体"/>
          <w:sz w:val="22"/>
          <w:szCs w:val="22"/>
          <w:lang w:val="en-US" w:eastAsia="zh-CN"/>
        </w:rPr>
      </w:pPr>
      <w:r>
        <w:rPr>
          <w:rFonts w:eastAsia="宋体"/>
          <w:sz w:val="22"/>
          <w:szCs w:val="22"/>
          <w:lang w:val="en-US" w:eastAsia="zh-CN"/>
        </w:rPr>
        <w:t>Option 2</w:t>
      </w:r>
      <w:r w:rsidR="00E3433E">
        <w:rPr>
          <w:rFonts w:eastAsia="宋体"/>
          <w:sz w:val="22"/>
          <w:szCs w:val="22"/>
          <w:lang w:val="en-US" w:eastAsia="zh-CN"/>
        </w:rPr>
        <w:t>: No</w:t>
      </w:r>
    </w:p>
    <w:tbl>
      <w:tblPr>
        <w:tblStyle w:val="afa"/>
        <w:tblW w:w="9355" w:type="dxa"/>
        <w:tblInd w:w="279" w:type="dxa"/>
        <w:tblLayout w:type="fixed"/>
        <w:tblLook w:val="04A0" w:firstRow="1" w:lastRow="0" w:firstColumn="1" w:lastColumn="0" w:noHBand="0" w:noVBand="1"/>
      </w:tblPr>
      <w:tblGrid>
        <w:gridCol w:w="1834"/>
        <w:gridCol w:w="7521"/>
      </w:tblGrid>
      <w:tr w:rsidR="004A3F00" w14:paraId="572D74E4" w14:textId="77777777">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3EAC773" w14:textId="77777777" w:rsidR="004A3F00" w:rsidRDefault="004E6E21">
            <w:pPr>
              <w:spacing w:beforeLines="50" w:before="12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F236CF" w14:textId="77777777" w:rsidR="004A3F00" w:rsidRDefault="004E6E21">
            <w:pPr>
              <w:spacing w:beforeLines="50" w:before="120"/>
              <w:rPr>
                <w:iCs/>
                <w:kern w:val="2"/>
                <w:sz w:val="22"/>
                <w:szCs w:val="18"/>
                <w:lang w:eastAsia="zh-CN"/>
              </w:rPr>
            </w:pPr>
            <w:r>
              <w:rPr>
                <w:iCs/>
                <w:kern w:val="2"/>
                <w:sz w:val="22"/>
                <w:szCs w:val="18"/>
                <w:lang w:eastAsia="zh-CN"/>
              </w:rPr>
              <w:t>View</w:t>
            </w:r>
          </w:p>
        </w:tc>
      </w:tr>
      <w:tr w:rsidR="004A3F00" w14:paraId="38C1D046" w14:textId="77777777">
        <w:tc>
          <w:tcPr>
            <w:tcW w:w="1834" w:type="dxa"/>
            <w:tcBorders>
              <w:top w:val="single" w:sz="4" w:space="0" w:color="auto"/>
              <w:left w:val="single" w:sz="4" w:space="0" w:color="auto"/>
              <w:bottom w:val="single" w:sz="4" w:space="0" w:color="auto"/>
              <w:right w:val="single" w:sz="4" w:space="0" w:color="auto"/>
            </w:tcBorders>
          </w:tcPr>
          <w:p w14:paraId="05EA205B" w14:textId="215FDCF9" w:rsidR="004A3F00" w:rsidRDefault="004A3F00">
            <w:pPr>
              <w:spacing w:beforeLines="50" w:before="120"/>
              <w:rPr>
                <w:iCs/>
                <w:kern w:val="2"/>
                <w:sz w:val="22"/>
                <w:szCs w:val="18"/>
                <w:lang w:val="en-US" w:eastAsia="zh-CN"/>
              </w:rPr>
            </w:pPr>
          </w:p>
        </w:tc>
        <w:tc>
          <w:tcPr>
            <w:tcW w:w="7521" w:type="dxa"/>
            <w:tcBorders>
              <w:top w:val="single" w:sz="4" w:space="0" w:color="auto"/>
              <w:left w:val="single" w:sz="4" w:space="0" w:color="auto"/>
              <w:bottom w:val="single" w:sz="4" w:space="0" w:color="auto"/>
              <w:right w:val="single" w:sz="4" w:space="0" w:color="auto"/>
            </w:tcBorders>
          </w:tcPr>
          <w:p w14:paraId="01E7E827" w14:textId="179DF229" w:rsidR="004A3F00" w:rsidRDefault="004A3F00">
            <w:pPr>
              <w:spacing w:beforeLines="50" w:before="120"/>
              <w:rPr>
                <w:iCs/>
                <w:kern w:val="2"/>
                <w:sz w:val="22"/>
                <w:szCs w:val="18"/>
                <w:lang w:val="en-US" w:eastAsia="zh-CN"/>
              </w:rPr>
            </w:pPr>
          </w:p>
        </w:tc>
      </w:tr>
    </w:tbl>
    <w:p w14:paraId="33851842" w14:textId="47FBCD53" w:rsidR="004A3F00" w:rsidRDefault="004A3F00">
      <w:pPr>
        <w:spacing w:afterLines="50" w:after="120"/>
        <w:rPr>
          <w:rFonts w:eastAsia="宋体"/>
          <w:sz w:val="22"/>
          <w:szCs w:val="18"/>
          <w:lang w:eastAsia="zh-CN"/>
        </w:rPr>
      </w:pPr>
    </w:p>
    <w:p w14:paraId="501157D6" w14:textId="765EB701" w:rsidR="005C2A75" w:rsidRDefault="0093225B" w:rsidP="0093225B">
      <w:pPr>
        <w:pStyle w:val="aff3"/>
        <w:numPr>
          <w:ilvl w:val="1"/>
          <w:numId w:val="29"/>
        </w:numPr>
        <w:spacing w:after="120"/>
        <w:ind w:leftChars="0"/>
        <w:rPr>
          <w:rFonts w:eastAsia="宋体"/>
          <w:sz w:val="22"/>
          <w:szCs w:val="22"/>
          <w:lang w:val="en-US" w:eastAsia="zh-CN"/>
        </w:rPr>
      </w:pPr>
      <w:r w:rsidRPr="0093225B">
        <w:rPr>
          <w:rFonts w:eastAsia="宋体" w:hint="eastAsia"/>
          <w:sz w:val="22"/>
          <w:szCs w:val="22"/>
          <w:lang w:val="en-US" w:eastAsia="zh-CN"/>
        </w:rPr>
        <w:t>Q</w:t>
      </w:r>
      <w:r w:rsidRPr="0093225B">
        <w:rPr>
          <w:rFonts w:eastAsia="宋体"/>
          <w:sz w:val="22"/>
          <w:szCs w:val="22"/>
          <w:lang w:val="en-US" w:eastAsia="zh-CN"/>
        </w:rPr>
        <w:t>1-</w:t>
      </w:r>
      <w:r w:rsidR="005C2A75">
        <w:rPr>
          <w:rFonts w:eastAsia="宋体"/>
          <w:sz w:val="22"/>
          <w:szCs w:val="22"/>
          <w:lang w:val="en-US" w:eastAsia="zh-CN"/>
        </w:rPr>
        <w:t>2</w:t>
      </w:r>
      <w:r w:rsidRPr="0093225B">
        <w:rPr>
          <w:rFonts w:eastAsia="宋体"/>
          <w:sz w:val="22"/>
          <w:szCs w:val="22"/>
          <w:lang w:val="en-US" w:eastAsia="zh-CN"/>
        </w:rPr>
        <w:t xml:space="preserve">: </w:t>
      </w:r>
      <w:r w:rsidR="005C2A75">
        <w:rPr>
          <w:rFonts w:eastAsia="宋体"/>
          <w:sz w:val="22"/>
          <w:szCs w:val="22"/>
          <w:lang w:val="en-US" w:eastAsia="zh-CN"/>
        </w:rPr>
        <w:t>if your answer to Q1-1 is Yes, what is the expected physical layer handling behavior?</w:t>
      </w:r>
    </w:p>
    <w:p w14:paraId="3602AB32" w14:textId="2DC781D9" w:rsidR="0093225B" w:rsidRDefault="005C2A75" w:rsidP="005C2A75">
      <w:pPr>
        <w:pStyle w:val="aff3"/>
        <w:numPr>
          <w:ilvl w:val="2"/>
          <w:numId w:val="29"/>
        </w:numPr>
        <w:spacing w:after="120"/>
        <w:ind w:leftChars="0"/>
        <w:rPr>
          <w:rFonts w:eastAsia="宋体"/>
          <w:sz w:val="22"/>
          <w:szCs w:val="22"/>
          <w:lang w:val="en-US" w:eastAsia="zh-CN"/>
        </w:rPr>
      </w:pPr>
      <w:r>
        <w:rPr>
          <w:rFonts w:eastAsia="宋体"/>
          <w:sz w:val="22"/>
          <w:szCs w:val="22"/>
          <w:lang w:val="en-US" w:eastAsia="zh-CN"/>
        </w:rPr>
        <w:t>e.g. as specified in 38.214 that “</w:t>
      </w:r>
      <w:r w:rsidRPr="00851D86">
        <w:rPr>
          <w:sz w:val="22"/>
        </w:rPr>
        <w:t>the UE is expected to transmit the PUSCH corresponding to the configured grant, and cancel the PUSCH transmission scheduled by the PDCCH at latest starting at the first symbol of the PUSCH corresponding to the configured grant</w:t>
      </w:r>
      <w:r>
        <w:rPr>
          <w:rFonts w:eastAsia="宋体"/>
          <w:sz w:val="22"/>
          <w:szCs w:val="22"/>
          <w:lang w:eastAsia="zh-CN"/>
        </w:rPr>
        <w:t>”</w:t>
      </w:r>
      <w:r w:rsidR="0093225B">
        <w:rPr>
          <w:rFonts w:eastAsia="宋体"/>
          <w:sz w:val="22"/>
          <w:szCs w:val="22"/>
          <w:lang w:val="en-US" w:eastAsia="zh-CN"/>
        </w:rPr>
        <w:t>?</w:t>
      </w:r>
    </w:p>
    <w:tbl>
      <w:tblPr>
        <w:tblStyle w:val="afa"/>
        <w:tblW w:w="9355" w:type="dxa"/>
        <w:tblInd w:w="279" w:type="dxa"/>
        <w:tblLayout w:type="fixed"/>
        <w:tblLook w:val="04A0" w:firstRow="1" w:lastRow="0" w:firstColumn="1" w:lastColumn="0" w:noHBand="0" w:noVBand="1"/>
      </w:tblPr>
      <w:tblGrid>
        <w:gridCol w:w="1834"/>
        <w:gridCol w:w="7521"/>
      </w:tblGrid>
      <w:tr w:rsidR="005C2A75" w14:paraId="225050F6" w14:textId="77777777" w:rsidTr="0088117B">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E4A346" w14:textId="77777777" w:rsidR="005C2A75" w:rsidRDefault="005C2A75" w:rsidP="0088117B">
            <w:pPr>
              <w:spacing w:beforeLines="50" w:before="12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658A8CB" w14:textId="77777777" w:rsidR="005C2A75" w:rsidRDefault="005C2A75" w:rsidP="0088117B">
            <w:pPr>
              <w:spacing w:beforeLines="50" w:before="120"/>
              <w:rPr>
                <w:iCs/>
                <w:kern w:val="2"/>
                <w:sz w:val="22"/>
                <w:szCs w:val="18"/>
                <w:lang w:eastAsia="zh-CN"/>
              </w:rPr>
            </w:pPr>
            <w:r>
              <w:rPr>
                <w:iCs/>
                <w:kern w:val="2"/>
                <w:sz w:val="22"/>
                <w:szCs w:val="18"/>
                <w:lang w:eastAsia="zh-CN"/>
              </w:rPr>
              <w:t>View</w:t>
            </w:r>
          </w:p>
        </w:tc>
      </w:tr>
      <w:tr w:rsidR="005C2A75" w14:paraId="4D6808CE" w14:textId="77777777" w:rsidTr="0088117B">
        <w:tc>
          <w:tcPr>
            <w:tcW w:w="1834" w:type="dxa"/>
            <w:tcBorders>
              <w:top w:val="single" w:sz="4" w:space="0" w:color="auto"/>
              <w:left w:val="single" w:sz="4" w:space="0" w:color="auto"/>
              <w:bottom w:val="single" w:sz="4" w:space="0" w:color="auto"/>
              <w:right w:val="single" w:sz="4" w:space="0" w:color="auto"/>
            </w:tcBorders>
          </w:tcPr>
          <w:p w14:paraId="7E3E9F57" w14:textId="77777777" w:rsidR="005C2A75" w:rsidRDefault="005C2A75" w:rsidP="0088117B">
            <w:pPr>
              <w:spacing w:beforeLines="50" w:before="120"/>
              <w:rPr>
                <w:iCs/>
                <w:kern w:val="2"/>
                <w:sz w:val="22"/>
                <w:szCs w:val="18"/>
                <w:lang w:val="en-US" w:eastAsia="zh-CN"/>
              </w:rPr>
            </w:pPr>
          </w:p>
        </w:tc>
        <w:tc>
          <w:tcPr>
            <w:tcW w:w="7521" w:type="dxa"/>
            <w:tcBorders>
              <w:top w:val="single" w:sz="4" w:space="0" w:color="auto"/>
              <w:left w:val="single" w:sz="4" w:space="0" w:color="auto"/>
              <w:bottom w:val="single" w:sz="4" w:space="0" w:color="auto"/>
              <w:right w:val="single" w:sz="4" w:space="0" w:color="auto"/>
            </w:tcBorders>
          </w:tcPr>
          <w:p w14:paraId="4373D2BA" w14:textId="77777777" w:rsidR="005C2A75" w:rsidRDefault="005C2A75" w:rsidP="0088117B">
            <w:pPr>
              <w:spacing w:beforeLines="50" w:before="120"/>
              <w:rPr>
                <w:iCs/>
                <w:kern w:val="2"/>
                <w:sz w:val="22"/>
                <w:szCs w:val="18"/>
                <w:lang w:val="en-US" w:eastAsia="zh-CN"/>
              </w:rPr>
            </w:pPr>
          </w:p>
        </w:tc>
      </w:tr>
    </w:tbl>
    <w:p w14:paraId="7CCFC775" w14:textId="74EE17D5" w:rsidR="0093225B" w:rsidRDefault="0093225B">
      <w:pPr>
        <w:spacing w:afterLines="50" w:after="120"/>
        <w:rPr>
          <w:rFonts w:eastAsia="宋体"/>
          <w:sz w:val="22"/>
          <w:szCs w:val="18"/>
          <w:lang w:val="en-US" w:eastAsia="zh-CN"/>
        </w:rPr>
      </w:pPr>
    </w:p>
    <w:p w14:paraId="6D15400F" w14:textId="61F12F77" w:rsidR="005C2A75" w:rsidRDefault="005C2A75" w:rsidP="005C2A75">
      <w:pPr>
        <w:pStyle w:val="aff3"/>
        <w:numPr>
          <w:ilvl w:val="1"/>
          <w:numId w:val="29"/>
        </w:numPr>
        <w:spacing w:after="120"/>
        <w:ind w:leftChars="0"/>
        <w:rPr>
          <w:rFonts w:eastAsia="宋体"/>
          <w:sz w:val="22"/>
          <w:szCs w:val="22"/>
          <w:lang w:val="en-US" w:eastAsia="zh-CN"/>
        </w:rPr>
      </w:pPr>
      <w:r w:rsidRPr="005C2A75">
        <w:rPr>
          <w:rFonts w:eastAsia="宋体" w:hint="eastAsia"/>
          <w:sz w:val="22"/>
          <w:szCs w:val="22"/>
          <w:lang w:val="en-US" w:eastAsia="zh-CN"/>
        </w:rPr>
        <w:t>Q</w:t>
      </w:r>
      <w:r w:rsidRPr="005C2A75">
        <w:rPr>
          <w:rFonts w:eastAsia="宋体"/>
          <w:sz w:val="22"/>
          <w:szCs w:val="22"/>
          <w:lang w:val="en-US" w:eastAsia="zh-CN"/>
        </w:rPr>
        <w:t xml:space="preserve">1-3: </w:t>
      </w:r>
      <w:r>
        <w:rPr>
          <w:rFonts w:eastAsia="宋体"/>
          <w:sz w:val="22"/>
          <w:szCs w:val="22"/>
          <w:lang w:val="en-US" w:eastAsia="zh-CN"/>
        </w:rPr>
        <w:t>if your answer to Q1-1 is No, what is the expected physical layer handling behavior if MAC layer delivers the CG with higher priority?</w:t>
      </w:r>
    </w:p>
    <w:tbl>
      <w:tblPr>
        <w:tblStyle w:val="afa"/>
        <w:tblW w:w="9355" w:type="dxa"/>
        <w:tblInd w:w="279" w:type="dxa"/>
        <w:tblLayout w:type="fixed"/>
        <w:tblLook w:val="04A0" w:firstRow="1" w:lastRow="0" w:firstColumn="1" w:lastColumn="0" w:noHBand="0" w:noVBand="1"/>
      </w:tblPr>
      <w:tblGrid>
        <w:gridCol w:w="1834"/>
        <w:gridCol w:w="7521"/>
      </w:tblGrid>
      <w:tr w:rsidR="005C2A75" w14:paraId="4A3C8B45" w14:textId="77777777" w:rsidTr="0088117B">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7D1D2AB" w14:textId="77777777" w:rsidR="005C2A75" w:rsidRDefault="005C2A75" w:rsidP="0088117B">
            <w:pPr>
              <w:spacing w:beforeLines="50" w:before="12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78BD378" w14:textId="77777777" w:rsidR="005C2A75" w:rsidRDefault="005C2A75" w:rsidP="0088117B">
            <w:pPr>
              <w:spacing w:beforeLines="50" w:before="120"/>
              <w:rPr>
                <w:iCs/>
                <w:kern w:val="2"/>
                <w:sz w:val="22"/>
                <w:szCs w:val="18"/>
                <w:lang w:eastAsia="zh-CN"/>
              </w:rPr>
            </w:pPr>
            <w:r>
              <w:rPr>
                <w:iCs/>
                <w:kern w:val="2"/>
                <w:sz w:val="22"/>
                <w:szCs w:val="18"/>
                <w:lang w:eastAsia="zh-CN"/>
              </w:rPr>
              <w:t>View</w:t>
            </w:r>
          </w:p>
        </w:tc>
      </w:tr>
      <w:tr w:rsidR="005C2A75" w14:paraId="495BD3CE" w14:textId="77777777" w:rsidTr="0088117B">
        <w:tc>
          <w:tcPr>
            <w:tcW w:w="1834" w:type="dxa"/>
            <w:tcBorders>
              <w:top w:val="single" w:sz="4" w:space="0" w:color="auto"/>
              <w:left w:val="single" w:sz="4" w:space="0" w:color="auto"/>
              <w:bottom w:val="single" w:sz="4" w:space="0" w:color="auto"/>
              <w:right w:val="single" w:sz="4" w:space="0" w:color="auto"/>
            </w:tcBorders>
          </w:tcPr>
          <w:p w14:paraId="0FB7A678" w14:textId="77777777" w:rsidR="005C2A75" w:rsidRDefault="005C2A75" w:rsidP="0088117B">
            <w:pPr>
              <w:spacing w:beforeLines="50" w:before="120"/>
              <w:rPr>
                <w:iCs/>
                <w:kern w:val="2"/>
                <w:sz w:val="22"/>
                <w:szCs w:val="18"/>
                <w:lang w:val="en-US" w:eastAsia="zh-CN"/>
              </w:rPr>
            </w:pPr>
          </w:p>
        </w:tc>
        <w:tc>
          <w:tcPr>
            <w:tcW w:w="7521" w:type="dxa"/>
            <w:tcBorders>
              <w:top w:val="single" w:sz="4" w:space="0" w:color="auto"/>
              <w:left w:val="single" w:sz="4" w:space="0" w:color="auto"/>
              <w:bottom w:val="single" w:sz="4" w:space="0" w:color="auto"/>
              <w:right w:val="single" w:sz="4" w:space="0" w:color="auto"/>
            </w:tcBorders>
          </w:tcPr>
          <w:p w14:paraId="1379F940" w14:textId="77777777" w:rsidR="005C2A75" w:rsidRDefault="005C2A75" w:rsidP="0088117B">
            <w:pPr>
              <w:spacing w:beforeLines="50" w:before="120"/>
              <w:rPr>
                <w:iCs/>
                <w:kern w:val="2"/>
                <w:sz w:val="22"/>
                <w:szCs w:val="18"/>
                <w:lang w:val="en-US" w:eastAsia="zh-CN"/>
              </w:rPr>
            </w:pPr>
          </w:p>
        </w:tc>
      </w:tr>
    </w:tbl>
    <w:p w14:paraId="1B7F814E" w14:textId="77777777" w:rsidR="00024651" w:rsidRDefault="00024651" w:rsidP="00024651">
      <w:pPr>
        <w:pStyle w:val="aff3"/>
        <w:spacing w:after="120"/>
        <w:ind w:leftChars="0"/>
        <w:rPr>
          <w:rFonts w:eastAsia="宋体"/>
          <w:sz w:val="22"/>
          <w:szCs w:val="22"/>
          <w:lang w:val="en-US" w:eastAsia="zh-CN"/>
        </w:rPr>
      </w:pPr>
    </w:p>
    <w:p w14:paraId="7CB6CE81" w14:textId="0C00AB40" w:rsidR="005C2A75" w:rsidRDefault="005C2A75" w:rsidP="005C2A75">
      <w:pPr>
        <w:pStyle w:val="aff3"/>
        <w:numPr>
          <w:ilvl w:val="1"/>
          <w:numId w:val="29"/>
        </w:numPr>
        <w:spacing w:after="120"/>
        <w:ind w:leftChars="0"/>
        <w:rPr>
          <w:rFonts w:eastAsia="宋体"/>
          <w:sz w:val="22"/>
          <w:szCs w:val="22"/>
          <w:lang w:val="en-US" w:eastAsia="zh-CN"/>
        </w:rPr>
      </w:pPr>
      <w:r>
        <w:rPr>
          <w:rFonts w:eastAsia="宋体" w:hint="eastAsia"/>
          <w:sz w:val="22"/>
          <w:szCs w:val="22"/>
          <w:lang w:val="en-US" w:eastAsia="zh-CN"/>
        </w:rPr>
        <w:t>Q</w:t>
      </w:r>
      <w:r>
        <w:rPr>
          <w:rFonts w:eastAsia="宋体"/>
          <w:sz w:val="22"/>
          <w:szCs w:val="22"/>
          <w:lang w:val="en-US" w:eastAsia="zh-CN"/>
        </w:rPr>
        <w:t xml:space="preserve">1-4: is there any </w:t>
      </w:r>
      <w:r w:rsidRPr="005C2A75">
        <w:rPr>
          <w:rFonts w:eastAsia="宋体"/>
          <w:sz w:val="22"/>
          <w:szCs w:val="22"/>
          <w:lang w:val="en-US" w:eastAsia="zh-CN"/>
        </w:rPr>
        <w:t>discrepancy</w:t>
      </w:r>
      <w:r>
        <w:rPr>
          <w:rFonts w:eastAsia="宋体"/>
          <w:sz w:val="22"/>
          <w:szCs w:val="22"/>
          <w:lang w:val="en-US" w:eastAsia="zh-CN"/>
        </w:rPr>
        <w:t xml:space="preserve"> </w:t>
      </w:r>
      <w:r w:rsidR="00024651">
        <w:rPr>
          <w:rFonts w:eastAsia="宋体"/>
          <w:sz w:val="22"/>
          <w:szCs w:val="22"/>
          <w:lang w:val="en-US" w:eastAsia="zh-CN"/>
        </w:rPr>
        <w:t xml:space="preserve">foreseen </w:t>
      </w:r>
      <w:r>
        <w:rPr>
          <w:rFonts w:eastAsia="宋体"/>
          <w:sz w:val="22"/>
          <w:szCs w:val="22"/>
          <w:lang w:val="en-US" w:eastAsia="zh-CN"/>
        </w:rPr>
        <w:t>between PHY and MAC for option 1 and/or option 2, and how to resolve it?</w:t>
      </w:r>
    </w:p>
    <w:tbl>
      <w:tblPr>
        <w:tblStyle w:val="afa"/>
        <w:tblW w:w="9355" w:type="dxa"/>
        <w:tblInd w:w="279" w:type="dxa"/>
        <w:tblLayout w:type="fixed"/>
        <w:tblLook w:val="04A0" w:firstRow="1" w:lastRow="0" w:firstColumn="1" w:lastColumn="0" w:noHBand="0" w:noVBand="1"/>
      </w:tblPr>
      <w:tblGrid>
        <w:gridCol w:w="1834"/>
        <w:gridCol w:w="7521"/>
      </w:tblGrid>
      <w:tr w:rsidR="005C2A75" w14:paraId="75E0C684" w14:textId="77777777" w:rsidTr="0088117B">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19FE36F" w14:textId="77777777" w:rsidR="005C2A75" w:rsidRDefault="005C2A75" w:rsidP="0088117B">
            <w:pPr>
              <w:spacing w:beforeLines="50" w:before="12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DE50440" w14:textId="77777777" w:rsidR="005C2A75" w:rsidRDefault="005C2A75" w:rsidP="0088117B">
            <w:pPr>
              <w:spacing w:beforeLines="50" w:before="120"/>
              <w:rPr>
                <w:iCs/>
                <w:kern w:val="2"/>
                <w:sz w:val="22"/>
                <w:szCs w:val="18"/>
                <w:lang w:eastAsia="zh-CN"/>
              </w:rPr>
            </w:pPr>
            <w:r>
              <w:rPr>
                <w:iCs/>
                <w:kern w:val="2"/>
                <w:sz w:val="22"/>
                <w:szCs w:val="18"/>
                <w:lang w:eastAsia="zh-CN"/>
              </w:rPr>
              <w:t>View</w:t>
            </w:r>
          </w:p>
        </w:tc>
      </w:tr>
      <w:tr w:rsidR="005C2A75" w14:paraId="7AE69A0F" w14:textId="77777777" w:rsidTr="0088117B">
        <w:tc>
          <w:tcPr>
            <w:tcW w:w="1834" w:type="dxa"/>
            <w:tcBorders>
              <w:top w:val="single" w:sz="4" w:space="0" w:color="auto"/>
              <w:left w:val="single" w:sz="4" w:space="0" w:color="auto"/>
              <w:bottom w:val="single" w:sz="4" w:space="0" w:color="auto"/>
              <w:right w:val="single" w:sz="4" w:space="0" w:color="auto"/>
            </w:tcBorders>
          </w:tcPr>
          <w:p w14:paraId="4B2CA9CB" w14:textId="77777777" w:rsidR="005C2A75" w:rsidRDefault="005C2A75" w:rsidP="0088117B">
            <w:pPr>
              <w:spacing w:beforeLines="50" w:before="120"/>
              <w:rPr>
                <w:iCs/>
                <w:kern w:val="2"/>
                <w:sz w:val="22"/>
                <w:szCs w:val="18"/>
                <w:lang w:val="en-US" w:eastAsia="zh-CN"/>
              </w:rPr>
            </w:pPr>
          </w:p>
        </w:tc>
        <w:tc>
          <w:tcPr>
            <w:tcW w:w="7521" w:type="dxa"/>
            <w:tcBorders>
              <w:top w:val="single" w:sz="4" w:space="0" w:color="auto"/>
              <w:left w:val="single" w:sz="4" w:space="0" w:color="auto"/>
              <w:bottom w:val="single" w:sz="4" w:space="0" w:color="auto"/>
              <w:right w:val="single" w:sz="4" w:space="0" w:color="auto"/>
            </w:tcBorders>
          </w:tcPr>
          <w:p w14:paraId="0B7AA3B2" w14:textId="77777777" w:rsidR="005C2A75" w:rsidRDefault="005C2A75" w:rsidP="0088117B">
            <w:pPr>
              <w:spacing w:beforeLines="50" w:before="120"/>
              <w:rPr>
                <w:iCs/>
                <w:kern w:val="2"/>
                <w:sz w:val="22"/>
                <w:szCs w:val="18"/>
                <w:lang w:val="en-US" w:eastAsia="zh-CN"/>
              </w:rPr>
            </w:pPr>
          </w:p>
        </w:tc>
      </w:tr>
    </w:tbl>
    <w:p w14:paraId="75C784F9" w14:textId="63F2EC55" w:rsidR="005C2A75" w:rsidRDefault="005C2A75" w:rsidP="005C2A75">
      <w:pPr>
        <w:pStyle w:val="aff3"/>
        <w:spacing w:after="120"/>
        <w:ind w:leftChars="0"/>
        <w:rPr>
          <w:rFonts w:eastAsia="宋体"/>
          <w:sz w:val="22"/>
          <w:szCs w:val="22"/>
          <w:lang w:val="en-US" w:eastAsia="zh-CN"/>
        </w:rPr>
      </w:pPr>
    </w:p>
    <w:p w14:paraId="79615616" w14:textId="688E4CB5" w:rsidR="005C2A75" w:rsidRDefault="005C2A75" w:rsidP="005C2A75">
      <w:pPr>
        <w:pStyle w:val="aff3"/>
        <w:spacing w:after="120"/>
        <w:ind w:leftChars="100" w:left="240"/>
        <w:rPr>
          <w:rFonts w:eastAsia="宋体"/>
          <w:sz w:val="22"/>
          <w:szCs w:val="22"/>
          <w:lang w:val="en-US" w:eastAsia="zh-CN"/>
        </w:rPr>
      </w:pPr>
      <w:r w:rsidRPr="005C2A75">
        <w:rPr>
          <w:rFonts w:eastAsia="宋体" w:hint="eastAsia"/>
          <w:sz w:val="22"/>
          <w:szCs w:val="22"/>
          <w:highlight w:val="yellow"/>
          <w:lang w:val="en-US" w:eastAsia="zh-CN"/>
        </w:rPr>
        <w:t>[</w:t>
      </w:r>
      <w:r w:rsidRPr="005C2A75">
        <w:rPr>
          <w:rFonts w:eastAsia="宋体"/>
          <w:sz w:val="22"/>
          <w:szCs w:val="22"/>
          <w:highlight w:val="yellow"/>
          <w:lang w:val="en-US" w:eastAsia="zh-CN"/>
        </w:rPr>
        <w:t>Summary</w:t>
      </w:r>
      <w:r w:rsidR="00024651">
        <w:rPr>
          <w:rFonts w:eastAsia="宋体"/>
          <w:sz w:val="22"/>
          <w:szCs w:val="22"/>
          <w:highlight w:val="yellow"/>
          <w:lang w:val="en-US" w:eastAsia="zh-CN"/>
        </w:rPr>
        <w:t xml:space="preserve"> and proposals</w:t>
      </w:r>
      <w:r>
        <w:rPr>
          <w:rFonts w:eastAsia="宋体"/>
          <w:sz w:val="22"/>
          <w:szCs w:val="22"/>
          <w:highlight w:val="yellow"/>
          <w:lang w:val="en-US" w:eastAsia="zh-CN"/>
        </w:rPr>
        <w:t>: to be added based on companies’ views</w:t>
      </w:r>
      <w:r w:rsidRPr="005C2A75">
        <w:rPr>
          <w:rFonts w:eastAsia="宋体"/>
          <w:sz w:val="22"/>
          <w:szCs w:val="22"/>
          <w:highlight w:val="yellow"/>
          <w:lang w:val="en-US" w:eastAsia="zh-CN"/>
        </w:rPr>
        <w:t>]</w:t>
      </w:r>
    </w:p>
    <w:p w14:paraId="2099A4E9" w14:textId="77777777" w:rsidR="00024651" w:rsidRDefault="00024651" w:rsidP="005C2A75">
      <w:pPr>
        <w:pStyle w:val="aff3"/>
        <w:spacing w:after="120"/>
        <w:ind w:leftChars="100" w:left="240"/>
        <w:rPr>
          <w:rFonts w:eastAsia="宋体"/>
          <w:sz w:val="22"/>
          <w:szCs w:val="22"/>
          <w:lang w:val="en-US" w:eastAsia="zh-CN"/>
        </w:rPr>
      </w:pPr>
    </w:p>
    <w:p w14:paraId="05BF4DC1" w14:textId="1181670A" w:rsidR="005C2A75" w:rsidRPr="00024651" w:rsidRDefault="005C2A75" w:rsidP="005C2A75">
      <w:pPr>
        <w:pStyle w:val="aff3"/>
        <w:numPr>
          <w:ilvl w:val="0"/>
          <w:numId w:val="29"/>
        </w:numPr>
        <w:spacing w:after="120"/>
        <w:ind w:leftChars="0"/>
        <w:rPr>
          <w:rFonts w:eastAsia="宋体"/>
          <w:b/>
          <w:sz w:val="22"/>
          <w:szCs w:val="22"/>
          <w:u w:val="single"/>
          <w:lang w:val="en-US" w:eastAsia="zh-CN"/>
        </w:rPr>
      </w:pPr>
      <w:r w:rsidRPr="00024651">
        <w:rPr>
          <w:rFonts w:eastAsia="宋体"/>
          <w:b/>
          <w:sz w:val="22"/>
          <w:szCs w:val="22"/>
          <w:u w:val="single"/>
          <w:lang w:val="en-US" w:eastAsia="zh-CN"/>
        </w:rPr>
        <w:t xml:space="preserve">Case </w:t>
      </w:r>
      <w:r w:rsidR="00324763" w:rsidRPr="00024651">
        <w:rPr>
          <w:rFonts w:eastAsia="宋体"/>
          <w:b/>
          <w:sz w:val="22"/>
          <w:szCs w:val="22"/>
          <w:u w:val="single"/>
          <w:lang w:val="en-US" w:eastAsia="zh-CN"/>
        </w:rPr>
        <w:t>2</w:t>
      </w:r>
      <w:r w:rsidRPr="00024651">
        <w:rPr>
          <w:rFonts w:eastAsia="宋体"/>
          <w:b/>
          <w:sz w:val="22"/>
          <w:szCs w:val="22"/>
          <w:u w:val="single"/>
          <w:lang w:val="en-US" w:eastAsia="zh-CN"/>
        </w:rPr>
        <w:t>: 1</w:t>
      </w:r>
      <w:r w:rsidRPr="00024651">
        <w:rPr>
          <w:rFonts w:eastAsia="宋体"/>
          <w:b/>
          <w:sz w:val="22"/>
          <w:szCs w:val="22"/>
          <w:u w:val="single"/>
          <w:vertAlign w:val="superscript"/>
          <w:lang w:val="en-US" w:eastAsia="zh-CN"/>
        </w:rPr>
        <w:t>st</w:t>
      </w:r>
      <w:r w:rsidRPr="00024651">
        <w:rPr>
          <w:rFonts w:eastAsia="宋体"/>
          <w:b/>
          <w:sz w:val="22"/>
          <w:szCs w:val="22"/>
          <w:u w:val="single"/>
          <w:lang w:val="en-US" w:eastAsia="zh-CN"/>
        </w:rPr>
        <w:t xml:space="preserve"> </w:t>
      </w:r>
      <w:r w:rsidR="00324763" w:rsidRPr="00024651">
        <w:rPr>
          <w:rFonts w:eastAsia="宋体"/>
          <w:b/>
          <w:sz w:val="22"/>
          <w:szCs w:val="22"/>
          <w:u w:val="single"/>
          <w:lang w:val="en-US" w:eastAsia="zh-CN"/>
        </w:rPr>
        <w:t>C</w:t>
      </w:r>
      <w:r w:rsidRPr="00024651">
        <w:rPr>
          <w:rFonts w:eastAsia="宋体"/>
          <w:b/>
          <w:sz w:val="22"/>
          <w:szCs w:val="22"/>
          <w:u w:val="single"/>
          <w:lang w:val="en-US" w:eastAsia="zh-CN"/>
        </w:rPr>
        <w:t>G vs. 2</w:t>
      </w:r>
      <w:r w:rsidRPr="00024651">
        <w:rPr>
          <w:rFonts w:eastAsia="宋体"/>
          <w:b/>
          <w:sz w:val="22"/>
          <w:szCs w:val="22"/>
          <w:u w:val="single"/>
          <w:vertAlign w:val="superscript"/>
          <w:lang w:val="en-US" w:eastAsia="zh-CN"/>
        </w:rPr>
        <w:t>nd</w:t>
      </w:r>
      <w:r w:rsidRPr="00024651">
        <w:rPr>
          <w:rFonts w:eastAsia="宋体"/>
          <w:b/>
          <w:sz w:val="22"/>
          <w:szCs w:val="22"/>
          <w:u w:val="single"/>
          <w:lang w:val="en-US" w:eastAsia="zh-CN"/>
        </w:rPr>
        <w:t xml:space="preserve"> </w:t>
      </w:r>
      <w:r w:rsidR="00324763" w:rsidRPr="00024651">
        <w:rPr>
          <w:rFonts w:eastAsia="宋体"/>
          <w:b/>
          <w:sz w:val="22"/>
          <w:szCs w:val="22"/>
          <w:u w:val="single"/>
          <w:lang w:val="en-US" w:eastAsia="zh-CN"/>
        </w:rPr>
        <w:t>D</w:t>
      </w:r>
      <w:r w:rsidRPr="00024651">
        <w:rPr>
          <w:rFonts w:eastAsia="宋体"/>
          <w:b/>
          <w:sz w:val="22"/>
          <w:szCs w:val="22"/>
          <w:u w:val="single"/>
          <w:lang w:val="en-US" w:eastAsia="zh-CN"/>
        </w:rPr>
        <w:t>G</w:t>
      </w:r>
    </w:p>
    <w:p w14:paraId="22BF0632" w14:textId="3BD4B293" w:rsidR="00324763" w:rsidRDefault="00324763" w:rsidP="00324763">
      <w:pPr>
        <w:pStyle w:val="aff3"/>
        <w:numPr>
          <w:ilvl w:val="1"/>
          <w:numId w:val="29"/>
        </w:numPr>
        <w:spacing w:after="120"/>
        <w:ind w:leftChars="0"/>
        <w:rPr>
          <w:rFonts w:eastAsia="宋体"/>
          <w:sz w:val="22"/>
          <w:szCs w:val="22"/>
          <w:lang w:val="en-US" w:eastAsia="zh-CN"/>
        </w:rPr>
      </w:pPr>
      <w:r w:rsidRPr="0093225B">
        <w:rPr>
          <w:rFonts w:eastAsia="宋体" w:hint="eastAsia"/>
          <w:sz w:val="22"/>
          <w:szCs w:val="22"/>
          <w:lang w:val="en-US" w:eastAsia="zh-CN"/>
        </w:rPr>
        <w:t>Q</w:t>
      </w:r>
      <w:r>
        <w:rPr>
          <w:rFonts w:eastAsia="宋体"/>
          <w:sz w:val="22"/>
          <w:szCs w:val="22"/>
          <w:lang w:val="en-US" w:eastAsia="zh-CN"/>
        </w:rPr>
        <w:t>2</w:t>
      </w:r>
      <w:r w:rsidRPr="0093225B">
        <w:rPr>
          <w:rFonts w:eastAsia="宋体"/>
          <w:sz w:val="22"/>
          <w:szCs w:val="22"/>
          <w:lang w:val="en-US" w:eastAsia="zh-CN"/>
        </w:rPr>
        <w:t xml:space="preserve">-1: </w:t>
      </w:r>
      <w:r>
        <w:rPr>
          <w:rFonts w:eastAsia="宋体"/>
          <w:sz w:val="22"/>
          <w:szCs w:val="22"/>
          <w:lang w:val="en-US" w:eastAsia="zh-CN"/>
        </w:rPr>
        <w:t>whether to support the collision case that the 2</w:t>
      </w:r>
      <w:r w:rsidRPr="0093225B">
        <w:rPr>
          <w:rFonts w:eastAsia="宋体"/>
          <w:sz w:val="22"/>
          <w:szCs w:val="22"/>
          <w:vertAlign w:val="superscript"/>
          <w:lang w:val="en-US" w:eastAsia="zh-CN"/>
        </w:rPr>
        <w:t>nd</w:t>
      </w:r>
      <w:r>
        <w:rPr>
          <w:rFonts w:eastAsia="宋体"/>
          <w:sz w:val="22"/>
          <w:szCs w:val="22"/>
          <w:lang w:val="en-US" w:eastAsia="zh-CN"/>
        </w:rPr>
        <w:t xml:space="preserve"> DG with higher priority cancels the 1</w:t>
      </w:r>
      <w:r w:rsidRPr="0093225B">
        <w:rPr>
          <w:rFonts w:eastAsia="宋体"/>
          <w:sz w:val="22"/>
          <w:szCs w:val="22"/>
          <w:vertAlign w:val="superscript"/>
          <w:lang w:val="en-US" w:eastAsia="zh-CN"/>
        </w:rPr>
        <w:t>st</w:t>
      </w:r>
      <w:r>
        <w:rPr>
          <w:rFonts w:eastAsia="宋体"/>
          <w:sz w:val="22"/>
          <w:szCs w:val="22"/>
          <w:lang w:val="en-US" w:eastAsia="zh-CN"/>
        </w:rPr>
        <w:t xml:space="preserve"> CG with lower priority?</w:t>
      </w:r>
    </w:p>
    <w:p w14:paraId="155D68EF" w14:textId="77777777" w:rsidR="00324763" w:rsidRDefault="00324763" w:rsidP="00324763">
      <w:pPr>
        <w:pStyle w:val="aff3"/>
        <w:numPr>
          <w:ilvl w:val="2"/>
          <w:numId w:val="29"/>
        </w:numPr>
        <w:spacing w:after="120"/>
        <w:ind w:leftChars="0"/>
        <w:rPr>
          <w:rFonts w:eastAsia="宋体"/>
          <w:sz w:val="22"/>
          <w:szCs w:val="22"/>
          <w:lang w:val="en-US" w:eastAsia="zh-CN"/>
        </w:rPr>
      </w:pPr>
      <w:r>
        <w:rPr>
          <w:rFonts w:eastAsia="宋体"/>
          <w:sz w:val="22"/>
          <w:szCs w:val="22"/>
          <w:lang w:val="en-US" w:eastAsia="zh-CN"/>
        </w:rPr>
        <w:t>Option 1: Yes</w:t>
      </w:r>
    </w:p>
    <w:p w14:paraId="3B8F5837" w14:textId="77777777" w:rsidR="00324763" w:rsidRPr="0093225B" w:rsidRDefault="00324763" w:rsidP="00324763">
      <w:pPr>
        <w:pStyle w:val="aff3"/>
        <w:numPr>
          <w:ilvl w:val="2"/>
          <w:numId w:val="29"/>
        </w:numPr>
        <w:spacing w:after="120"/>
        <w:ind w:leftChars="0"/>
        <w:rPr>
          <w:rFonts w:eastAsia="宋体"/>
          <w:sz w:val="22"/>
          <w:szCs w:val="22"/>
          <w:lang w:val="en-US" w:eastAsia="zh-CN"/>
        </w:rPr>
      </w:pPr>
      <w:r>
        <w:rPr>
          <w:rFonts w:eastAsia="宋体"/>
          <w:sz w:val="22"/>
          <w:szCs w:val="22"/>
          <w:lang w:val="en-US" w:eastAsia="zh-CN"/>
        </w:rPr>
        <w:t>Option 2: No</w:t>
      </w:r>
    </w:p>
    <w:tbl>
      <w:tblPr>
        <w:tblStyle w:val="afa"/>
        <w:tblW w:w="9355" w:type="dxa"/>
        <w:tblInd w:w="279" w:type="dxa"/>
        <w:tblLayout w:type="fixed"/>
        <w:tblLook w:val="04A0" w:firstRow="1" w:lastRow="0" w:firstColumn="1" w:lastColumn="0" w:noHBand="0" w:noVBand="1"/>
      </w:tblPr>
      <w:tblGrid>
        <w:gridCol w:w="1834"/>
        <w:gridCol w:w="7521"/>
      </w:tblGrid>
      <w:tr w:rsidR="00324763" w14:paraId="7F72B157" w14:textId="77777777" w:rsidTr="0088117B">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380316" w14:textId="77777777" w:rsidR="00324763" w:rsidRDefault="00324763" w:rsidP="0088117B">
            <w:pPr>
              <w:spacing w:beforeLines="50" w:before="120"/>
              <w:rPr>
                <w:iCs/>
                <w:kern w:val="2"/>
                <w:sz w:val="22"/>
                <w:szCs w:val="18"/>
                <w:lang w:eastAsia="zh-CN"/>
              </w:rPr>
            </w:pPr>
            <w:r>
              <w:rPr>
                <w:iCs/>
                <w:kern w:val="2"/>
                <w:sz w:val="22"/>
                <w:szCs w:val="18"/>
                <w:lang w:eastAsia="zh-CN"/>
              </w:rPr>
              <w:lastRenderedPageBreak/>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DB12F2" w14:textId="77777777" w:rsidR="00324763" w:rsidRDefault="00324763" w:rsidP="0088117B">
            <w:pPr>
              <w:spacing w:beforeLines="50" w:before="120"/>
              <w:rPr>
                <w:iCs/>
                <w:kern w:val="2"/>
                <w:sz w:val="22"/>
                <w:szCs w:val="18"/>
                <w:lang w:eastAsia="zh-CN"/>
              </w:rPr>
            </w:pPr>
            <w:r>
              <w:rPr>
                <w:iCs/>
                <w:kern w:val="2"/>
                <w:sz w:val="22"/>
                <w:szCs w:val="18"/>
                <w:lang w:eastAsia="zh-CN"/>
              </w:rPr>
              <w:t>View</w:t>
            </w:r>
          </w:p>
        </w:tc>
      </w:tr>
      <w:tr w:rsidR="00324763" w14:paraId="5CBA2423" w14:textId="77777777" w:rsidTr="0088117B">
        <w:tc>
          <w:tcPr>
            <w:tcW w:w="1834" w:type="dxa"/>
            <w:tcBorders>
              <w:top w:val="single" w:sz="4" w:space="0" w:color="auto"/>
              <w:left w:val="single" w:sz="4" w:space="0" w:color="auto"/>
              <w:bottom w:val="single" w:sz="4" w:space="0" w:color="auto"/>
              <w:right w:val="single" w:sz="4" w:space="0" w:color="auto"/>
            </w:tcBorders>
          </w:tcPr>
          <w:p w14:paraId="6E0A583B" w14:textId="77777777" w:rsidR="00324763" w:rsidRDefault="00324763" w:rsidP="0088117B">
            <w:pPr>
              <w:spacing w:beforeLines="50" w:before="120"/>
              <w:rPr>
                <w:iCs/>
                <w:kern w:val="2"/>
                <w:sz w:val="22"/>
                <w:szCs w:val="18"/>
                <w:lang w:val="en-US" w:eastAsia="zh-CN"/>
              </w:rPr>
            </w:pPr>
          </w:p>
        </w:tc>
        <w:tc>
          <w:tcPr>
            <w:tcW w:w="7521" w:type="dxa"/>
            <w:tcBorders>
              <w:top w:val="single" w:sz="4" w:space="0" w:color="auto"/>
              <w:left w:val="single" w:sz="4" w:space="0" w:color="auto"/>
              <w:bottom w:val="single" w:sz="4" w:space="0" w:color="auto"/>
              <w:right w:val="single" w:sz="4" w:space="0" w:color="auto"/>
            </w:tcBorders>
          </w:tcPr>
          <w:p w14:paraId="1DE7B291" w14:textId="77777777" w:rsidR="00324763" w:rsidRDefault="00324763" w:rsidP="0088117B">
            <w:pPr>
              <w:spacing w:beforeLines="50" w:before="120"/>
              <w:rPr>
                <w:iCs/>
                <w:kern w:val="2"/>
                <w:sz w:val="22"/>
                <w:szCs w:val="18"/>
                <w:lang w:val="en-US" w:eastAsia="zh-CN"/>
              </w:rPr>
            </w:pPr>
          </w:p>
        </w:tc>
      </w:tr>
    </w:tbl>
    <w:p w14:paraId="6C094D25" w14:textId="77777777" w:rsidR="00324763" w:rsidRDefault="00324763" w:rsidP="00324763">
      <w:pPr>
        <w:spacing w:afterLines="50" w:after="120"/>
        <w:rPr>
          <w:rFonts w:eastAsia="宋体"/>
          <w:sz w:val="22"/>
          <w:szCs w:val="18"/>
          <w:lang w:eastAsia="zh-CN"/>
        </w:rPr>
      </w:pPr>
    </w:p>
    <w:p w14:paraId="3BE17D00" w14:textId="352AAAFE" w:rsidR="00324763" w:rsidRDefault="00324763" w:rsidP="00324763">
      <w:pPr>
        <w:pStyle w:val="aff3"/>
        <w:numPr>
          <w:ilvl w:val="1"/>
          <w:numId w:val="29"/>
        </w:numPr>
        <w:spacing w:after="120"/>
        <w:ind w:leftChars="0"/>
        <w:rPr>
          <w:rFonts w:eastAsia="宋体"/>
          <w:sz w:val="22"/>
          <w:szCs w:val="22"/>
          <w:lang w:val="en-US" w:eastAsia="zh-CN"/>
        </w:rPr>
      </w:pPr>
      <w:r w:rsidRPr="0093225B">
        <w:rPr>
          <w:rFonts w:eastAsia="宋体" w:hint="eastAsia"/>
          <w:sz w:val="22"/>
          <w:szCs w:val="22"/>
          <w:lang w:val="en-US" w:eastAsia="zh-CN"/>
        </w:rPr>
        <w:t>Q</w:t>
      </w:r>
      <w:r w:rsidR="00024651">
        <w:rPr>
          <w:rFonts w:eastAsia="宋体"/>
          <w:sz w:val="22"/>
          <w:szCs w:val="22"/>
          <w:lang w:val="en-US" w:eastAsia="zh-CN"/>
        </w:rPr>
        <w:t>2</w:t>
      </w:r>
      <w:r w:rsidRPr="0093225B">
        <w:rPr>
          <w:rFonts w:eastAsia="宋体"/>
          <w:sz w:val="22"/>
          <w:szCs w:val="22"/>
          <w:lang w:val="en-US" w:eastAsia="zh-CN"/>
        </w:rPr>
        <w:t>-</w:t>
      </w:r>
      <w:r>
        <w:rPr>
          <w:rFonts w:eastAsia="宋体"/>
          <w:sz w:val="22"/>
          <w:szCs w:val="22"/>
          <w:lang w:val="en-US" w:eastAsia="zh-CN"/>
        </w:rPr>
        <w:t>2</w:t>
      </w:r>
      <w:r w:rsidRPr="0093225B">
        <w:rPr>
          <w:rFonts w:eastAsia="宋体"/>
          <w:sz w:val="22"/>
          <w:szCs w:val="22"/>
          <w:lang w:val="en-US" w:eastAsia="zh-CN"/>
        </w:rPr>
        <w:t xml:space="preserve">: </w:t>
      </w:r>
      <w:r>
        <w:rPr>
          <w:rFonts w:eastAsia="宋体"/>
          <w:sz w:val="22"/>
          <w:szCs w:val="22"/>
          <w:lang w:val="en-US" w:eastAsia="zh-CN"/>
        </w:rPr>
        <w:t>if your answer to Q</w:t>
      </w:r>
      <w:r w:rsidR="00024651">
        <w:rPr>
          <w:rFonts w:eastAsia="宋体"/>
          <w:sz w:val="22"/>
          <w:szCs w:val="22"/>
          <w:lang w:val="en-US" w:eastAsia="zh-CN"/>
        </w:rPr>
        <w:t>2</w:t>
      </w:r>
      <w:r>
        <w:rPr>
          <w:rFonts w:eastAsia="宋体"/>
          <w:sz w:val="22"/>
          <w:szCs w:val="22"/>
          <w:lang w:val="en-US" w:eastAsia="zh-CN"/>
        </w:rPr>
        <w:t>-1 is Yes, what is the expected physical layer handling behavior?</w:t>
      </w:r>
    </w:p>
    <w:tbl>
      <w:tblPr>
        <w:tblStyle w:val="afa"/>
        <w:tblW w:w="9355" w:type="dxa"/>
        <w:tblInd w:w="279" w:type="dxa"/>
        <w:tblLayout w:type="fixed"/>
        <w:tblLook w:val="04A0" w:firstRow="1" w:lastRow="0" w:firstColumn="1" w:lastColumn="0" w:noHBand="0" w:noVBand="1"/>
      </w:tblPr>
      <w:tblGrid>
        <w:gridCol w:w="1834"/>
        <w:gridCol w:w="7521"/>
      </w:tblGrid>
      <w:tr w:rsidR="00324763" w14:paraId="7E267CF7" w14:textId="77777777" w:rsidTr="0088117B">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8E33273" w14:textId="77777777" w:rsidR="00324763" w:rsidRDefault="00324763" w:rsidP="0088117B">
            <w:pPr>
              <w:spacing w:beforeLines="50" w:before="12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F133008" w14:textId="77777777" w:rsidR="00324763" w:rsidRDefault="00324763" w:rsidP="0088117B">
            <w:pPr>
              <w:spacing w:beforeLines="50" w:before="120"/>
              <w:rPr>
                <w:iCs/>
                <w:kern w:val="2"/>
                <w:sz w:val="22"/>
                <w:szCs w:val="18"/>
                <w:lang w:eastAsia="zh-CN"/>
              </w:rPr>
            </w:pPr>
            <w:r>
              <w:rPr>
                <w:iCs/>
                <w:kern w:val="2"/>
                <w:sz w:val="22"/>
                <w:szCs w:val="18"/>
                <w:lang w:eastAsia="zh-CN"/>
              </w:rPr>
              <w:t>View</w:t>
            </w:r>
          </w:p>
        </w:tc>
      </w:tr>
      <w:tr w:rsidR="00324763" w14:paraId="2DB7B3D0" w14:textId="77777777" w:rsidTr="0088117B">
        <w:tc>
          <w:tcPr>
            <w:tcW w:w="1834" w:type="dxa"/>
            <w:tcBorders>
              <w:top w:val="single" w:sz="4" w:space="0" w:color="auto"/>
              <w:left w:val="single" w:sz="4" w:space="0" w:color="auto"/>
              <w:bottom w:val="single" w:sz="4" w:space="0" w:color="auto"/>
              <w:right w:val="single" w:sz="4" w:space="0" w:color="auto"/>
            </w:tcBorders>
          </w:tcPr>
          <w:p w14:paraId="25951CAC" w14:textId="77777777" w:rsidR="00324763" w:rsidRDefault="00324763" w:rsidP="0088117B">
            <w:pPr>
              <w:spacing w:beforeLines="50" w:before="120"/>
              <w:rPr>
                <w:iCs/>
                <w:kern w:val="2"/>
                <w:sz w:val="22"/>
                <w:szCs w:val="18"/>
                <w:lang w:val="en-US" w:eastAsia="zh-CN"/>
              </w:rPr>
            </w:pPr>
          </w:p>
        </w:tc>
        <w:tc>
          <w:tcPr>
            <w:tcW w:w="7521" w:type="dxa"/>
            <w:tcBorders>
              <w:top w:val="single" w:sz="4" w:space="0" w:color="auto"/>
              <w:left w:val="single" w:sz="4" w:space="0" w:color="auto"/>
              <w:bottom w:val="single" w:sz="4" w:space="0" w:color="auto"/>
              <w:right w:val="single" w:sz="4" w:space="0" w:color="auto"/>
            </w:tcBorders>
          </w:tcPr>
          <w:p w14:paraId="6479BF95" w14:textId="77777777" w:rsidR="00324763" w:rsidRDefault="00324763" w:rsidP="0088117B">
            <w:pPr>
              <w:spacing w:beforeLines="50" w:before="120"/>
              <w:rPr>
                <w:iCs/>
                <w:kern w:val="2"/>
                <w:sz w:val="22"/>
                <w:szCs w:val="18"/>
                <w:lang w:val="en-US" w:eastAsia="zh-CN"/>
              </w:rPr>
            </w:pPr>
          </w:p>
        </w:tc>
      </w:tr>
    </w:tbl>
    <w:p w14:paraId="7B79EFA0" w14:textId="77777777" w:rsidR="00324763" w:rsidRDefault="00324763" w:rsidP="00324763">
      <w:pPr>
        <w:spacing w:afterLines="50" w:after="120"/>
        <w:rPr>
          <w:rFonts w:eastAsia="宋体"/>
          <w:sz w:val="22"/>
          <w:szCs w:val="18"/>
          <w:lang w:val="en-US" w:eastAsia="zh-CN"/>
        </w:rPr>
      </w:pPr>
    </w:p>
    <w:p w14:paraId="0FEACEC1" w14:textId="7C7F16A1" w:rsidR="00324763" w:rsidRDefault="00324763" w:rsidP="00324763">
      <w:pPr>
        <w:pStyle w:val="aff3"/>
        <w:numPr>
          <w:ilvl w:val="1"/>
          <w:numId w:val="29"/>
        </w:numPr>
        <w:spacing w:after="120"/>
        <w:ind w:leftChars="0"/>
        <w:rPr>
          <w:rFonts w:eastAsia="宋体"/>
          <w:sz w:val="22"/>
          <w:szCs w:val="22"/>
          <w:lang w:val="en-US" w:eastAsia="zh-CN"/>
        </w:rPr>
      </w:pPr>
      <w:r w:rsidRPr="005C2A75">
        <w:rPr>
          <w:rFonts w:eastAsia="宋体" w:hint="eastAsia"/>
          <w:sz w:val="22"/>
          <w:szCs w:val="22"/>
          <w:lang w:val="en-US" w:eastAsia="zh-CN"/>
        </w:rPr>
        <w:t>Q</w:t>
      </w:r>
      <w:r w:rsidR="00024651">
        <w:rPr>
          <w:rFonts w:eastAsia="宋体"/>
          <w:sz w:val="22"/>
          <w:szCs w:val="22"/>
          <w:lang w:val="en-US" w:eastAsia="zh-CN"/>
        </w:rPr>
        <w:t>2</w:t>
      </w:r>
      <w:r w:rsidRPr="005C2A75">
        <w:rPr>
          <w:rFonts w:eastAsia="宋体"/>
          <w:sz w:val="22"/>
          <w:szCs w:val="22"/>
          <w:lang w:val="en-US" w:eastAsia="zh-CN"/>
        </w:rPr>
        <w:t xml:space="preserve">-3: </w:t>
      </w:r>
      <w:r>
        <w:rPr>
          <w:rFonts w:eastAsia="宋体"/>
          <w:sz w:val="22"/>
          <w:szCs w:val="22"/>
          <w:lang w:val="en-US" w:eastAsia="zh-CN"/>
        </w:rPr>
        <w:t>if your answer to Q</w:t>
      </w:r>
      <w:r w:rsidR="00024651">
        <w:rPr>
          <w:rFonts w:eastAsia="宋体"/>
          <w:sz w:val="22"/>
          <w:szCs w:val="22"/>
          <w:lang w:val="en-US" w:eastAsia="zh-CN"/>
        </w:rPr>
        <w:t>2</w:t>
      </w:r>
      <w:r>
        <w:rPr>
          <w:rFonts w:eastAsia="宋体"/>
          <w:sz w:val="22"/>
          <w:szCs w:val="22"/>
          <w:lang w:val="en-US" w:eastAsia="zh-CN"/>
        </w:rPr>
        <w:t xml:space="preserve">-1 is No, what is the expected physical layer handling behavior if MAC layer delivers the </w:t>
      </w:r>
      <w:r w:rsidR="00024651">
        <w:rPr>
          <w:rFonts w:eastAsia="宋体"/>
          <w:sz w:val="22"/>
          <w:szCs w:val="22"/>
          <w:lang w:val="en-US" w:eastAsia="zh-CN"/>
        </w:rPr>
        <w:t>D</w:t>
      </w:r>
      <w:r>
        <w:rPr>
          <w:rFonts w:eastAsia="宋体"/>
          <w:sz w:val="22"/>
          <w:szCs w:val="22"/>
          <w:lang w:val="en-US" w:eastAsia="zh-CN"/>
        </w:rPr>
        <w:t>G with higher priority?</w:t>
      </w:r>
    </w:p>
    <w:tbl>
      <w:tblPr>
        <w:tblStyle w:val="afa"/>
        <w:tblW w:w="9355" w:type="dxa"/>
        <w:tblInd w:w="279" w:type="dxa"/>
        <w:tblLayout w:type="fixed"/>
        <w:tblLook w:val="04A0" w:firstRow="1" w:lastRow="0" w:firstColumn="1" w:lastColumn="0" w:noHBand="0" w:noVBand="1"/>
      </w:tblPr>
      <w:tblGrid>
        <w:gridCol w:w="1834"/>
        <w:gridCol w:w="7521"/>
      </w:tblGrid>
      <w:tr w:rsidR="00324763" w14:paraId="5D9FA5E0" w14:textId="77777777" w:rsidTr="0088117B">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0A7EE1" w14:textId="77777777" w:rsidR="00324763" w:rsidRDefault="00324763" w:rsidP="0088117B">
            <w:pPr>
              <w:spacing w:beforeLines="50" w:before="12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3B2637E" w14:textId="77777777" w:rsidR="00324763" w:rsidRDefault="00324763" w:rsidP="0088117B">
            <w:pPr>
              <w:spacing w:beforeLines="50" w:before="120"/>
              <w:rPr>
                <w:iCs/>
                <w:kern w:val="2"/>
                <w:sz w:val="22"/>
                <w:szCs w:val="18"/>
                <w:lang w:eastAsia="zh-CN"/>
              </w:rPr>
            </w:pPr>
            <w:r>
              <w:rPr>
                <w:iCs/>
                <w:kern w:val="2"/>
                <w:sz w:val="22"/>
                <w:szCs w:val="18"/>
                <w:lang w:eastAsia="zh-CN"/>
              </w:rPr>
              <w:t>View</w:t>
            </w:r>
          </w:p>
        </w:tc>
      </w:tr>
      <w:tr w:rsidR="00324763" w14:paraId="50901E32" w14:textId="77777777" w:rsidTr="0088117B">
        <w:tc>
          <w:tcPr>
            <w:tcW w:w="1834" w:type="dxa"/>
            <w:tcBorders>
              <w:top w:val="single" w:sz="4" w:space="0" w:color="auto"/>
              <w:left w:val="single" w:sz="4" w:space="0" w:color="auto"/>
              <w:bottom w:val="single" w:sz="4" w:space="0" w:color="auto"/>
              <w:right w:val="single" w:sz="4" w:space="0" w:color="auto"/>
            </w:tcBorders>
          </w:tcPr>
          <w:p w14:paraId="50AB58B1" w14:textId="77777777" w:rsidR="00324763" w:rsidRDefault="00324763" w:rsidP="0088117B">
            <w:pPr>
              <w:spacing w:beforeLines="50" w:before="120"/>
              <w:rPr>
                <w:iCs/>
                <w:kern w:val="2"/>
                <w:sz w:val="22"/>
                <w:szCs w:val="18"/>
                <w:lang w:val="en-US" w:eastAsia="zh-CN"/>
              </w:rPr>
            </w:pPr>
          </w:p>
        </w:tc>
        <w:tc>
          <w:tcPr>
            <w:tcW w:w="7521" w:type="dxa"/>
            <w:tcBorders>
              <w:top w:val="single" w:sz="4" w:space="0" w:color="auto"/>
              <w:left w:val="single" w:sz="4" w:space="0" w:color="auto"/>
              <w:bottom w:val="single" w:sz="4" w:space="0" w:color="auto"/>
              <w:right w:val="single" w:sz="4" w:space="0" w:color="auto"/>
            </w:tcBorders>
          </w:tcPr>
          <w:p w14:paraId="587661BB" w14:textId="77777777" w:rsidR="00324763" w:rsidRDefault="00324763" w:rsidP="0088117B">
            <w:pPr>
              <w:spacing w:beforeLines="50" w:before="120"/>
              <w:rPr>
                <w:iCs/>
                <w:kern w:val="2"/>
                <w:sz w:val="22"/>
                <w:szCs w:val="18"/>
                <w:lang w:val="en-US" w:eastAsia="zh-CN"/>
              </w:rPr>
            </w:pPr>
          </w:p>
        </w:tc>
      </w:tr>
    </w:tbl>
    <w:p w14:paraId="097A3CE3" w14:textId="77777777" w:rsidR="00024651" w:rsidRDefault="00024651" w:rsidP="00024651">
      <w:pPr>
        <w:pStyle w:val="aff3"/>
        <w:spacing w:after="120"/>
        <w:ind w:leftChars="0"/>
        <w:rPr>
          <w:rFonts w:eastAsia="宋体"/>
          <w:sz w:val="22"/>
          <w:szCs w:val="22"/>
          <w:lang w:val="en-US" w:eastAsia="zh-CN"/>
        </w:rPr>
      </w:pPr>
    </w:p>
    <w:p w14:paraId="43E34725" w14:textId="2C662F8E" w:rsidR="00324763" w:rsidRDefault="00324763" w:rsidP="00324763">
      <w:pPr>
        <w:pStyle w:val="aff3"/>
        <w:numPr>
          <w:ilvl w:val="1"/>
          <w:numId w:val="29"/>
        </w:numPr>
        <w:spacing w:after="120"/>
        <w:ind w:leftChars="0"/>
        <w:rPr>
          <w:rFonts w:eastAsia="宋体"/>
          <w:sz w:val="22"/>
          <w:szCs w:val="22"/>
          <w:lang w:val="en-US" w:eastAsia="zh-CN"/>
        </w:rPr>
      </w:pPr>
      <w:r>
        <w:rPr>
          <w:rFonts w:eastAsia="宋体" w:hint="eastAsia"/>
          <w:sz w:val="22"/>
          <w:szCs w:val="22"/>
          <w:lang w:val="en-US" w:eastAsia="zh-CN"/>
        </w:rPr>
        <w:t>Q</w:t>
      </w:r>
      <w:r w:rsidR="00024651">
        <w:rPr>
          <w:rFonts w:eastAsia="宋体"/>
          <w:sz w:val="22"/>
          <w:szCs w:val="22"/>
          <w:lang w:val="en-US" w:eastAsia="zh-CN"/>
        </w:rPr>
        <w:t>2</w:t>
      </w:r>
      <w:r>
        <w:rPr>
          <w:rFonts w:eastAsia="宋体"/>
          <w:sz w:val="22"/>
          <w:szCs w:val="22"/>
          <w:lang w:val="en-US" w:eastAsia="zh-CN"/>
        </w:rPr>
        <w:t xml:space="preserve">-4: is there any </w:t>
      </w:r>
      <w:r w:rsidRPr="005C2A75">
        <w:rPr>
          <w:rFonts w:eastAsia="宋体"/>
          <w:sz w:val="22"/>
          <w:szCs w:val="22"/>
          <w:lang w:val="en-US" w:eastAsia="zh-CN"/>
        </w:rPr>
        <w:t>discrepancy</w:t>
      </w:r>
      <w:r w:rsidR="00024651" w:rsidRPr="00024651">
        <w:rPr>
          <w:rFonts w:eastAsia="宋体"/>
          <w:sz w:val="22"/>
          <w:szCs w:val="22"/>
          <w:lang w:val="en-US" w:eastAsia="zh-CN"/>
        </w:rPr>
        <w:t xml:space="preserve"> </w:t>
      </w:r>
      <w:r w:rsidR="00024651">
        <w:rPr>
          <w:rFonts w:eastAsia="宋体"/>
          <w:sz w:val="22"/>
          <w:szCs w:val="22"/>
          <w:lang w:val="en-US" w:eastAsia="zh-CN"/>
        </w:rPr>
        <w:t>foreseen</w:t>
      </w:r>
      <w:r>
        <w:rPr>
          <w:rFonts w:eastAsia="宋体"/>
          <w:sz w:val="22"/>
          <w:szCs w:val="22"/>
          <w:lang w:val="en-US" w:eastAsia="zh-CN"/>
        </w:rPr>
        <w:t xml:space="preserve"> between PHY and MAC for option 1 and/or option 2, and how to resolve it?</w:t>
      </w:r>
    </w:p>
    <w:tbl>
      <w:tblPr>
        <w:tblStyle w:val="afa"/>
        <w:tblW w:w="9355" w:type="dxa"/>
        <w:tblInd w:w="279" w:type="dxa"/>
        <w:tblLayout w:type="fixed"/>
        <w:tblLook w:val="04A0" w:firstRow="1" w:lastRow="0" w:firstColumn="1" w:lastColumn="0" w:noHBand="0" w:noVBand="1"/>
      </w:tblPr>
      <w:tblGrid>
        <w:gridCol w:w="1834"/>
        <w:gridCol w:w="7521"/>
      </w:tblGrid>
      <w:tr w:rsidR="00324763" w14:paraId="6B3F725B" w14:textId="77777777" w:rsidTr="0088117B">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12D2E43" w14:textId="77777777" w:rsidR="00324763" w:rsidRDefault="00324763" w:rsidP="0088117B">
            <w:pPr>
              <w:spacing w:beforeLines="50" w:before="12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546F52" w14:textId="77777777" w:rsidR="00324763" w:rsidRDefault="00324763" w:rsidP="0088117B">
            <w:pPr>
              <w:spacing w:beforeLines="50" w:before="120"/>
              <w:rPr>
                <w:iCs/>
                <w:kern w:val="2"/>
                <w:sz w:val="22"/>
                <w:szCs w:val="18"/>
                <w:lang w:eastAsia="zh-CN"/>
              </w:rPr>
            </w:pPr>
            <w:r>
              <w:rPr>
                <w:iCs/>
                <w:kern w:val="2"/>
                <w:sz w:val="22"/>
                <w:szCs w:val="18"/>
                <w:lang w:eastAsia="zh-CN"/>
              </w:rPr>
              <w:t>View</w:t>
            </w:r>
          </w:p>
        </w:tc>
      </w:tr>
      <w:tr w:rsidR="00324763" w14:paraId="01E88247" w14:textId="77777777" w:rsidTr="0088117B">
        <w:tc>
          <w:tcPr>
            <w:tcW w:w="1834" w:type="dxa"/>
            <w:tcBorders>
              <w:top w:val="single" w:sz="4" w:space="0" w:color="auto"/>
              <w:left w:val="single" w:sz="4" w:space="0" w:color="auto"/>
              <w:bottom w:val="single" w:sz="4" w:space="0" w:color="auto"/>
              <w:right w:val="single" w:sz="4" w:space="0" w:color="auto"/>
            </w:tcBorders>
          </w:tcPr>
          <w:p w14:paraId="7C1302FE" w14:textId="77777777" w:rsidR="00324763" w:rsidRDefault="00324763" w:rsidP="0088117B">
            <w:pPr>
              <w:spacing w:beforeLines="50" w:before="120"/>
              <w:rPr>
                <w:iCs/>
                <w:kern w:val="2"/>
                <w:sz w:val="22"/>
                <w:szCs w:val="18"/>
                <w:lang w:val="en-US" w:eastAsia="zh-CN"/>
              </w:rPr>
            </w:pPr>
          </w:p>
        </w:tc>
        <w:tc>
          <w:tcPr>
            <w:tcW w:w="7521" w:type="dxa"/>
            <w:tcBorders>
              <w:top w:val="single" w:sz="4" w:space="0" w:color="auto"/>
              <w:left w:val="single" w:sz="4" w:space="0" w:color="auto"/>
              <w:bottom w:val="single" w:sz="4" w:space="0" w:color="auto"/>
              <w:right w:val="single" w:sz="4" w:space="0" w:color="auto"/>
            </w:tcBorders>
          </w:tcPr>
          <w:p w14:paraId="0066C6E2" w14:textId="77777777" w:rsidR="00324763" w:rsidRDefault="00324763" w:rsidP="0088117B">
            <w:pPr>
              <w:spacing w:beforeLines="50" w:before="120"/>
              <w:rPr>
                <w:iCs/>
                <w:kern w:val="2"/>
                <w:sz w:val="22"/>
                <w:szCs w:val="18"/>
                <w:lang w:val="en-US" w:eastAsia="zh-CN"/>
              </w:rPr>
            </w:pPr>
          </w:p>
        </w:tc>
      </w:tr>
    </w:tbl>
    <w:p w14:paraId="30094C90" w14:textId="77777777" w:rsidR="00024651" w:rsidRDefault="00024651" w:rsidP="00024651">
      <w:pPr>
        <w:pStyle w:val="aff3"/>
        <w:spacing w:after="120"/>
        <w:ind w:leftChars="100" w:left="240"/>
        <w:rPr>
          <w:rFonts w:eastAsia="宋体"/>
          <w:sz w:val="22"/>
          <w:szCs w:val="22"/>
          <w:highlight w:val="yellow"/>
          <w:lang w:val="en-US" w:eastAsia="zh-CN"/>
        </w:rPr>
      </w:pPr>
    </w:p>
    <w:p w14:paraId="1B113A63" w14:textId="6B04BE66" w:rsidR="00024651" w:rsidRDefault="00024651" w:rsidP="00024651">
      <w:pPr>
        <w:pStyle w:val="aff3"/>
        <w:spacing w:after="120"/>
        <w:ind w:leftChars="100" w:left="240"/>
        <w:rPr>
          <w:rFonts w:eastAsia="宋体"/>
          <w:sz w:val="22"/>
          <w:szCs w:val="22"/>
          <w:lang w:val="en-US" w:eastAsia="zh-CN"/>
        </w:rPr>
      </w:pPr>
      <w:r w:rsidRPr="005C2A75">
        <w:rPr>
          <w:rFonts w:eastAsia="宋体" w:hint="eastAsia"/>
          <w:sz w:val="22"/>
          <w:szCs w:val="22"/>
          <w:highlight w:val="yellow"/>
          <w:lang w:val="en-US" w:eastAsia="zh-CN"/>
        </w:rPr>
        <w:t>[</w:t>
      </w:r>
      <w:r w:rsidRPr="005C2A75">
        <w:rPr>
          <w:rFonts w:eastAsia="宋体"/>
          <w:sz w:val="22"/>
          <w:szCs w:val="22"/>
          <w:highlight w:val="yellow"/>
          <w:lang w:val="en-US" w:eastAsia="zh-CN"/>
        </w:rPr>
        <w:t>Summary</w:t>
      </w:r>
      <w:r>
        <w:rPr>
          <w:rFonts w:eastAsia="宋体"/>
          <w:sz w:val="22"/>
          <w:szCs w:val="22"/>
          <w:highlight w:val="yellow"/>
          <w:lang w:val="en-US" w:eastAsia="zh-CN"/>
        </w:rPr>
        <w:t xml:space="preserve"> and proposals: to be added based on companies’ views</w:t>
      </w:r>
      <w:r w:rsidRPr="005C2A75">
        <w:rPr>
          <w:rFonts w:eastAsia="宋体"/>
          <w:sz w:val="22"/>
          <w:szCs w:val="22"/>
          <w:highlight w:val="yellow"/>
          <w:lang w:val="en-US" w:eastAsia="zh-CN"/>
        </w:rPr>
        <w:t>]</w:t>
      </w:r>
    </w:p>
    <w:p w14:paraId="1B3A2A4B" w14:textId="6EC107B5" w:rsidR="005C2A75" w:rsidRPr="00024651" w:rsidRDefault="005C2A75" w:rsidP="005C2A75">
      <w:pPr>
        <w:pStyle w:val="aff3"/>
        <w:spacing w:after="120"/>
        <w:ind w:leftChars="0"/>
        <w:rPr>
          <w:rFonts w:eastAsia="宋体"/>
          <w:sz w:val="22"/>
          <w:szCs w:val="22"/>
          <w:lang w:val="en-US" w:eastAsia="zh-CN"/>
        </w:rPr>
      </w:pPr>
    </w:p>
    <w:p w14:paraId="61361050" w14:textId="6F227958" w:rsidR="00024651" w:rsidRPr="00024651" w:rsidRDefault="00024651" w:rsidP="00024651">
      <w:pPr>
        <w:pStyle w:val="aff3"/>
        <w:numPr>
          <w:ilvl w:val="0"/>
          <w:numId w:val="29"/>
        </w:numPr>
        <w:spacing w:after="120"/>
        <w:ind w:leftChars="0"/>
        <w:rPr>
          <w:rFonts w:eastAsia="宋体"/>
          <w:b/>
          <w:sz w:val="22"/>
          <w:szCs w:val="22"/>
          <w:u w:val="single"/>
          <w:lang w:val="en-US" w:eastAsia="zh-CN"/>
        </w:rPr>
      </w:pPr>
      <w:r w:rsidRPr="00024651">
        <w:rPr>
          <w:rFonts w:eastAsia="宋体"/>
          <w:b/>
          <w:sz w:val="22"/>
          <w:szCs w:val="22"/>
          <w:u w:val="single"/>
          <w:lang w:val="en-US" w:eastAsia="zh-CN"/>
        </w:rPr>
        <w:t xml:space="preserve">Case </w:t>
      </w:r>
      <w:r>
        <w:rPr>
          <w:rFonts w:eastAsia="宋体"/>
          <w:b/>
          <w:sz w:val="22"/>
          <w:szCs w:val="22"/>
          <w:u w:val="single"/>
          <w:lang w:val="en-US" w:eastAsia="zh-CN"/>
        </w:rPr>
        <w:t>3</w:t>
      </w:r>
      <w:r w:rsidRPr="00024651">
        <w:rPr>
          <w:rFonts w:eastAsia="宋体"/>
          <w:b/>
          <w:sz w:val="22"/>
          <w:szCs w:val="22"/>
          <w:u w:val="single"/>
          <w:lang w:val="en-US" w:eastAsia="zh-CN"/>
        </w:rPr>
        <w:t>: 1</w:t>
      </w:r>
      <w:r w:rsidRPr="00024651">
        <w:rPr>
          <w:rFonts w:eastAsia="宋体"/>
          <w:b/>
          <w:sz w:val="22"/>
          <w:szCs w:val="22"/>
          <w:u w:val="single"/>
          <w:vertAlign w:val="superscript"/>
          <w:lang w:val="en-US" w:eastAsia="zh-CN"/>
        </w:rPr>
        <w:t>st</w:t>
      </w:r>
      <w:r w:rsidRPr="00024651">
        <w:rPr>
          <w:rFonts w:eastAsia="宋体"/>
          <w:b/>
          <w:sz w:val="22"/>
          <w:szCs w:val="22"/>
          <w:u w:val="single"/>
          <w:lang w:val="en-US" w:eastAsia="zh-CN"/>
        </w:rPr>
        <w:t xml:space="preserve"> CG vs. 2</w:t>
      </w:r>
      <w:r w:rsidRPr="00024651">
        <w:rPr>
          <w:rFonts w:eastAsia="宋体"/>
          <w:b/>
          <w:sz w:val="22"/>
          <w:szCs w:val="22"/>
          <w:u w:val="single"/>
          <w:vertAlign w:val="superscript"/>
          <w:lang w:val="en-US" w:eastAsia="zh-CN"/>
        </w:rPr>
        <w:t>nd</w:t>
      </w:r>
      <w:r>
        <w:rPr>
          <w:rFonts w:eastAsia="宋体"/>
          <w:b/>
          <w:sz w:val="22"/>
          <w:szCs w:val="22"/>
          <w:u w:val="single"/>
          <w:lang w:val="en-US" w:eastAsia="zh-CN"/>
        </w:rPr>
        <w:t>C</w:t>
      </w:r>
      <w:r w:rsidRPr="00024651">
        <w:rPr>
          <w:rFonts w:eastAsia="宋体"/>
          <w:b/>
          <w:sz w:val="22"/>
          <w:szCs w:val="22"/>
          <w:u w:val="single"/>
          <w:lang w:val="en-US" w:eastAsia="zh-CN"/>
        </w:rPr>
        <w:t>G</w:t>
      </w:r>
    </w:p>
    <w:p w14:paraId="0CBE0A5A" w14:textId="08D0F79C" w:rsidR="00024651" w:rsidRDefault="00024651" w:rsidP="00024651">
      <w:pPr>
        <w:pStyle w:val="aff3"/>
        <w:numPr>
          <w:ilvl w:val="1"/>
          <w:numId w:val="29"/>
        </w:numPr>
        <w:spacing w:after="120"/>
        <w:ind w:leftChars="0"/>
        <w:rPr>
          <w:rFonts w:eastAsia="宋体"/>
          <w:sz w:val="22"/>
          <w:szCs w:val="22"/>
          <w:lang w:val="en-US" w:eastAsia="zh-CN"/>
        </w:rPr>
      </w:pPr>
      <w:r w:rsidRPr="0093225B">
        <w:rPr>
          <w:rFonts w:eastAsia="宋体" w:hint="eastAsia"/>
          <w:sz w:val="22"/>
          <w:szCs w:val="22"/>
          <w:lang w:val="en-US" w:eastAsia="zh-CN"/>
        </w:rPr>
        <w:t>Q</w:t>
      </w:r>
      <w:r>
        <w:rPr>
          <w:rFonts w:eastAsia="宋体"/>
          <w:sz w:val="22"/>
          <w:szCs w:val="22"/>
          <w:lang w:val="en-US" w:eastAsia="zh-CN"/>
        </w:rPr>
        <w:t>3</w:t>
      </w:r>
      <w:r w:rsidRPr="0093225B">
        <w:rPr>
          <w:rFonts w:eastAsia="宋体"/>
          <w:sz w:val="22"/>
          <w:szCs w:val="22"/>
          <w:lang w:val="en-US" w:eastAsia="zh-CN"/>
        </w:rPr>
        <w:t xml:space="preserve">-1: </w:t>
      </w:r>
      <w:r>
        <w:rPr>
          <w:rFonts w:eastAsia="宋体"/>
          <w:sz w:val="22"/>
          <w:szCs w:val="22"/>
          <w:lang w:val="en-US" w:eastAsia="zh-CN"/>
        </w:rPr>
        <w:t>whether to support the collision case that the 2</w:t>
      </w:r>
      <w:r w:rsidRPr="0093225B">
        <w:rPr>
          <w:rFonts w:eastAsia="宋体"/>
          <w:sz w:val="22"/>
          <w:szCs w:val="22"/>
          <w:vertAlign w:val="superscript"/>
          <w:lang w:val="en-US" w:eastAsia="zh-CN"/>
        </w:rPr>
        <w:t>nd</w:t>
      </w:r>
      <w:r>
        <w:rPr>
          <w:rFonts w:eastAsia="宋体"/>
          <w:sz w:val="22"/>
          <w:szCs w:val="22"/>
          <w:lang w:val="en-US" w:eastAsia="zh-CN"/>
        </w:rPr>
        <w:t xml:space="preserve"> CG with higher priority cancels the 1</w:t>
      </w:r>
      <w:r w:rsidRPr="0093225B">
        <w:rPr>
          <w:rFonts w:eastAsia="宋体"/>
          <w:sz w:val="22"/>
          <w:szCs w:val="22"/>
          <w:vertAlign w:val="superscript"/>
          <w:lang w:val="en-US" w:eastAsia="zh-CN"/>
        </w:rPr>
        <w:t>st</w:t>
      </w:r>
      <w:r>
        <w:rPr>
          <w:rFonts w:eastAsia="宋体"/>
          <w:sz w:val="22"/>
          <w:szCs w:val="22"/>
          <w:lang w:val="en-US" w:eastAsia="zh-CN"/>
        </w:rPr>
        <w:t xml:space="preserve"> CG with lower priority?</w:t>
      </w:r>
    </w:p>
    <w:p w14:paraId="719FCA60" w14:textId="77777777" w:rsidR="00024651" w:rsidRDefault="00024651" w:rsidP="00024651">
      <w:pPr>
        <w:pStyle w:val="aff3"/>
        <w:numPr>
          <w:ilvl w:val="2"/>
          <w:numId w:val="29"/>
        </w:numPr>
        <w:spacing w:after="120"/>
        <w:ind w:leftChars="0"/>
        <w:rPr>
          <w:rFonts w:eastAsia="宋体"/>
          <w:sz w:val="22"/>
          <w:szCs w:val="22"/>
          <w:lang w:val="en-US" w:eastAsia="zh-CN"/>
        </w:rPr>
      </w:pPr>
      <w:r>
        <w:rPr>
          <w:rFonts w:eastAsia="宋体"/>
          <w:sz w:val="22"/>
          <w:szCs w:val="22"/>
          <w:lang w:val="en-US" w:eastAsia="zh-CN"/>
        </w:rPr>
        <w:t>Option 1: Yes</w:t>
      </w:r>
    </w:p>
    <w:p w14:paraId="1A23C11C" w14:textId="77777777" w:rsidR="00024651" w:rsidRPr="0093225B" w:rsidRDefault="00024651" w:rsidP="00024651">
      <w:pPr>
        <w:pStyle w:val="aff3"/>
        <w:numPr>
          <w:ilvl w:val="2"/>
          <w:numId w:val="29"/>
        </w:numPr>
        <w:spacing w:after="120"/>
        <w:ind w:leftChars="0"/>
        <w:rPr>
          <w:rFonts w:eastAsia="宋体"/>
          <w:sz w:val="22"/>
          <w:szCs w:val="22"/>
          <w:lang w:val="en-US" w:eastAsia="zh-CN"/>
        </w:rPr>
      </w:pPr>
      <w:r>
        <w:rPr>
          <w:rFonts w:eastAsia="宋体"/>
          <w:sz w:val="22"/>
          <w:szCs w:val="22"/>
          <w:lang w:val="en-US" w:eastAsia="zh-CN"/>
        </w:rPr>
        <w:t>Option 2: No</w:t>
      </w:r>
    </w:p>
    <w:tbl>
      <w:tblPr>
        <w:tblStyle w:val="afa"/>
        <w:tblW w:w="9355" w:type="dxa"/>
        <w:tblInd w:w="279" w:type="dxa"/>
        <w:tblLayout w:type="fixed"/>
        <w:tblLook w:val="04A0" w:firstRow="1" w:lastRow="0" w:firstColumn="1" w:lastColumn="0" w:noHBand="0" w:noVBand="1"/>
      </w:tblPr>
      <w:tblGrid>
        <w:gridCol w:w="1834"/>
        <w:gridCol w:w="7521"/>
      </w:tblGrid>
      <w:tr w:rsidR="00024651" w14:paraId="5813EE06" w14:textId="77777777" w:rsidTr="006439F2">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8B408F0" w14:textId="77777777" w:rsidR="00024651" w:rsidRDefault="00024651" w:rsidP="006439F2">
            <w:pPr>
              <w:spacing w:beforeLines="50" w:before="12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C7E11D" w14:textId="77777777" w:rsidR="00024651" w:rsidRDefault="00024651" w:rsidP="006439F2">
            <w:pPr>
              <w:spacing w:beforeLines="50" w:before="120"/>
              <w:rPr>
                <w:iCs/>
                <w:kern w:val="2"/>
                <w:sz w:val="22"/>
                <w:szCs w:val="18"/>
                <w:lang w:eastAsia="zh-CN"/>
              </w:rPr>
            </w:pPr>
            <w:r>
              <w:rPr>
                <w:iCs/>
                <w:kern w:val="2"/>
                <w:sz w:val="22"/>
                <w:szCs w:val="18"/>
                <w:lang w:eastAsia="zh-CN"/>
              </w:rPr>
              <w:t>View</w:t>
            </w:r>
          </w:p>
        </w:tc>
      </w:tr>
      <w:tr w:rsidR="00024651" w14:paraId="325644D4" w14:textId="77777777" w:rsidTr="006439F2">
        <w:tc>
          <w:tcPr>
            <w:tcW w:w="1834" w:type="dxa"/>
            <w:tcBorders>
              <w:top w:val="single" w:sz="4" w:space="0" w:color="auto"/>
              <w:left w:val="single" w:sz="4" w:space="0" w:color="auto"/>
              <w:bottom w:val="single" w:sz="4" w:space="0" w:color="auto"/>
              <w:right w:val="single" w:sz="4" w:space="0" w:color="auto"/>
            </w:tcBorders>
          </w:tcPr>
          <w:p w14:paraId="0F9F49E1" w14:textId="77777777" w:rsidR="00024651" w:rsidRDefault="00024651" w:rsidP="006439F2">
            <w:pPr>
              <w:spacing w:beforeLines="50" w:before="120"/>
              <w:rPr>
                <w:iCs/>
                <w:kern w:val="2"/>
                <w:sz w:val="22"/>
                <w:szCs w:val="18"/>
                <w:lang w:val="en-US" w:eastAsia="zh-CN"/>
              </w:rPr>
            </w:pPr>
          </w:p>
        </w:tc>
        <w:tc>
          <w:tcPr>
            <w:tcW w:w="7521" w:type="dxa"/>
            <w:tcBorders>
              <w:top w:val="single" w:sz="4" w:space="0" w:color="auto"/>
              <w:left w:val="single" w:sz="4" w:space="0" w:color="auto"/>
              <w:bottom w:val="single" w:sz="4" w:space="0" w:color="auto"/>
              <w:right w:val="single" w:sz="4" w:space="0" w:color="auto"/>
            </w:tcBorders>
          </w:tcPr>
          <w:p w14:paraId="6CE1ED37" w14:textId="77777777" w:rsidR="00024651" w:rsidRDefault="00024651" w:rsidP="006439F2">
            <w:pPr>
              <w:spacing w:beforeLines="50" w:before="120"/>
              <w:rPr>
                <w:iCs/>
                <w:kern w:val="2"/>
                <w:sz w:val="22"/>
                <w:szCs w:val="18"/>
                <w:lang w:val="en-US" w:eastAsia="zh-CN"/>
              </w:rPr>
            </w:pPr>
          </w:p>
        </w:tc>
      </w:tr>
    </w:tbl>
    <w:p w14:paraId="329B3795" w14:textId="77777777" w:rsidR="00024651" w:rsidRDefault="00024651" w:rsidP="00024651">
      <w:pPr>
        <w:spacing w:afterLines="50" w:after="120"/>
        <w:rPr>
          <w:rFonts w:eastAsia="宋体"/>
          <w:sz w:val="22"/>
          <w:szCs w:val="18"/>
          <w:lang w:eastAsia="zh-CN"/>
        </w:rPr>
      </w:pPr>
    </w:p>
    <w:p w14:paraId="07B01C4F" w14:textId="3ABAFDA9" w:rsidR="00024651" w:rsidRDefault="00024651" w:rsidP="00024651">
      <w:pPr>
        <w:pStyle w:val="aff3"/>
        <w:numPr>
          <w:ilvl w:val="1"/>
          <w:numId w:val="29"/>
        </w:numPr>
        <w:spacing w:after="120"/>
        <w:ind w:leftChars="0"/>
        <w:rPr>
          <w:rFonts w:eastAsia="宋体"/>
          <w:sz w:val="22"/>
          <w:szCs w:val="22"/>
          <w:lang w:val="en-US" w:eastAsia="zh-CN"/>
        </w:rPr>
      </w:pPr>
      <w:r w:rsidRPr="0093225B">
        <w:rPr>
          <w:rFonts w:eastAsia="宋体" w:hint="eastAsia"/>
          <w:sz w:val="22"/>
          <w:szCs w:val="22"/>
          <w:lang w:val="en-US" w:eastAsia="zh-CN"/>
        </w:rPr>
        <w:t>Q</w:t>
      </w:r>
      <w:r>
        <w:rPr>
          <w:rFonts w:eastAsia="宋体"/>
          <w:sz w:val="22"/>
          <w:szCs w:val="22"/>
          <w:lang w:val="en-US" w:eastAsia="zh-CN"/>
        </w:rPr>
        <w:t>3</w:t>
      </w:r>
      <w:r w:rsidRPr="0093225B">
        <w:rPr>
          <w:rFonts w:eastAsia="宋体"/>
          <w:sz w:val="22"/>
          <w:szCs w:val="22"/>
          <w:lang w:val="en-US" w:eastAsia="zh-CN"/>
        </w:rPr>
        <w:t>-</w:t>
      </w:r>
      <w:r>
        <w:rPr>
          <w:rFonts w:eastAsia="宋体"/>
          <w:sz w:val="22"/>
          <w:szCs w:val="22"/>
          <w:lang w:val="en-US" w:eastAsia="zh-CN"/>
        </w:rPr>
        <w:t>2</w:t>
      </w:r>
      <w:r w:rsidRPr="0093225B">
        <w:rPr>
          <w:rFonts w:eastAsia="宋体"/>
          <w:sz w:val="22"/>
          <w:szCs w:val="22"/>
          <w:lang w:val="en-US" w:eastAsia="zh-CN"/>
        </w:rPr>
        <w:t xml:space="preserve">: </w:t>
      </w:r>
      <w:r>
        <w:rPr>
          <w:rFonts w:eastAsia="宋体"/>
          <w:sz w:val="22"/>
          <w:szCs w:val="22"/>
          <w:lang w:val="en-US" w:eastAsia="zh-CN"/>
        </w:rPr>
        <w:t>if your answer to Q3-1 is Yes, what is the expected physical layer handling behavior?</w:t>
      </w:r>
    </w:p>
    <w:tbl>
      <w:tblPr>
        <w:tblStyle w:val="afa"/>
        <w:tblW w:w="9355" w:type="dxa"/>
        <w:tblInd w:w="279" w:type="dxa"/>
        <w:tblLayout w:type="fixed"/>
        <w:tblLook w:val="04A0" w:firstRow="1" w:lastRow="0" w:firstColumn="1" w:lastColumn="0" w:noHBand="0" w:noVBand="1"/>
      </w:tblPr>
      <w:tblGrid>
        <w:gridCol w:w="1834"/>
        <w:gridCol w:w="7521"/>
      </w:tblGrid>
      <w:tr w:rsidR="00024651" w14:paraId="53A6D62D" w14:textId="77777777" w:rsidTr="006439F2">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3AB9A0" w14:textId="77777777" w:rsidR="00024651" w:rsidRDefault="00024651" w:rsidP="006439F2">
            <w:pPr>
              <w:spacing w:beforeLines="50" w:before="12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EFE813" w14:textId="77777777" w:rsidR="00024651" w:rsidRDefault="00024651" w:rsidP="006439F2">
            <w:pPr>
              <w:spacing w:beforeLines="50" w:before="120"/>
              <w:rPr>
                <w:iCs/>
                <w:kern w:val="2"/>
                <w:sz w:val="22"/>
                <w:szCs w:val="18"/>
                <w:lang w:eastAsia="zh-CN"/>
              </w:rPr>
            </w:pPr>
            <w:r>
              <w:rPr>
                <w:iCs/>
                <w:kern w:val="2"/>
                <w:sz w:val="22"/>
                <w:szCs w:val="18"/>
                <w:lang w:eastAsia="zh-CN"/>
              </w:rPr>
              <w:t>View</w:t>
            </w:r>
          </w:p>
        </w:tc>
      </w:tr>
      <w:tr w:rsidR="00024651" w14:paraId="3575AE5D" w14:textId="77777777" w:rsidTr="006439F2">
        <w:tc>
          <w:tcPr>
            <w:tcW w:w="1834" w:type="dxa"/>
            <w:tcBorders>
              <w:top w:val="single" w:sz="4" w:space="0" w:color="auto"/>
              <w:left w:val="single" w:sz="4" w:space="0" w:color="auto"/>
              <w:bottom w:val="single" w:sz="4" w:space="0" w:color="auto"/>
              <w:right w:val="single" w:sz="4" w:space="0" w:color="auto"/>
            </w:tcBorders>
          </w:tcPr>
          <w:p w14:paraId="42735BCE" w14:textId="77777777" w:rsidR="00024651" w:rsidRDefault="00024651" w:rsidP="006439F2">
            <w:pPr>
              <w:spacing w:beforeLines="50" w:before="120"/>
              <w:rPr>
                <w:iCs/>
                <w:kern w:val="2"/>
                <w:sz w:val="22"/>
                <w:szCs w:val="18"/>
                <w:lang w:val="en-US" w:eastAsia="zh-CN"/>
              </w:rPr>
            </w:pPr>
          </w:p>
        </w:tc>
        <w:tc>
          <w:tcPr>
            <w:tcW w:w="7521" w:type="dxa"/>
            <w:tcBorders>
              <w:top w:val="single" w:sz="4" w:space="0" w:color="auto"/>
              <w:left w:val="single" w:sz="4" w:space="0" w:color="auto"/>
              <w:bottom w:val="single" w:sz="4" w:space="0" w:color="auto"/>
              <w:right w:val="single" w:sz="4" w:space="0" w:color="auto"/>
            </w:tcBorders>
          </w:tcPr>
          <w:p w14:paraId="5E95D769" w14:textId="77777777" w:rsidR="00024651" w:rsidRDefault="00024651" w:rsidP="006439F2">
            <w:pPr>
              <w:spacing w:beforeLines="50" w:before="120"/>
              <w:rPr>
                <w:iCs/>
                <w:kern w:val="2"/>
                <w:sz w:val="22"/>
                <w:szCs w:val="18"/>
                <w:lang w:val="en-US" w:eastAsia="zh-CN"/>
              </w:rPr>
            </w:pPr>
          </w:p>
        </w:tc>
      </w:tr>
    </w:tbl>
    <w:p w14:paraId="7EAEE9BE" w14:textId="77777777" w:rsidR="00024651" w:rsidRDefault="00024651" w:rsidP="00024651">
      <w:pPr>
        <w:spacing w:afterLines="50" w:after="120"/>
        <w:rPr>
          <w:rFonts w:eastAsia="宋体"/>
          <w:sz w:val="22"/>
          <w:szCs w:val="18"/>
          <w:lang w:val="en-US" w:eastAsia="zh-CN"/>
        </w:rPr>
      </w:pPr>
    </w:p>
    <w:p w14:paraId="174A1490" w14:textId="3D4F081A" w:rsidR="00024651" w:rsidRDefault="00024651" w:rsidP="00024651">
      <w:pPr>
        <w:pStyle w:val="aff3"/>
        <w:numPr>
          <w:ilvl w:val="1"/>
          <w:numId w:val="29"/>
        </w:numPr>
        <w:spacing w:after="120"/>
        <w:ind w:leftChars="0"/>
        <w:rPr>
          <w:rFonts w:eastAsia="宋体"/>
          <w:sz w:val="22"/>
          <w:szCs w:val="22"/>
          <w:lang w:val="en-US" w:eastAsia="zh-CN"/>
        </w:rPr>
      </w:pPr>
      <w:r w:rsidRPr="005C2A75">
        <w:rPr>
          <w:rFonts w:eastAsia="宋体" w:hint="eastAsia"/>
          <w:sz w:val="22"/>
          <w:szCs w:val="22"/>
          <w:lang w:val="en-US" w:eastAsia="zh-CN"/>
        </w:rPr>
        <w:t>Q</w:t>
      </w:r>
      <w:r>
        <w:rPr>
          <w:rFonts w:eastAsia="宋体"/>
          <w:sz w:val="22"/>
          <w:szCs w:val="22"/>
          <w:lang w:val="en-US" w:eastAsia="zh-CN"/>
        </w:rPr>
        <w:t>3</w:t>
      </w:r>
      <w:r w:rsidRPr="005C2A75">
        <w:rPr>
          <w:rFonts w:eastAsia="宋体"/>
          <w:sz w:val="22"/>
          <w:szCs w:val="22"/>
          <w:lang w:val="en-US" w:eastAsia="zh-CN"/>
        </w:rPr>
        <w:t xml:space="preserve">-3: </w:t>
      </w:r>
      <w:r>
        <w:rPr>
          <w:rFonts w:eastAsia="宋体"/>
          <w:sz w:val="22"/>
          <w:szCs w:val="22"/>
          <w:lang w:val="en-US" w:eastAsia="zh-CN"/>
        </w:rPr>
        <w:t>if your answer to Q3-1 is No, what is the expected physical layer handling behavior if MAC layer delivers the DG with higher priority?</w:t>
      </w:r>
    </w:p>
    <w:tbl>
      <w:tblPr>
        <w:tblStyle w:val="afa"/>
        <w:tblW w:w="9355" w:type="dxa"/>
        <w:tblInd w:w="279" w:type="dxa"/>
        <w:tblLayout w:type="fixed"/>
        <w:tblLook w:val="04A0" w:firstRow="1" w:lastRow="0" w:firstColumn="1" w:lastColumn="0" w:noHBand="0" w:noVBand="1"/>
      </w:tblPr>
      <w:tblGrid>
        <w:gridCol w:w="1834"/>
        <w:gridCol w:w="7521"/>
      </w:tblGrid>
      <w:tr w:rsidR="00024651" w14:paraId="07238C5C" w14:textId="77777777" w:rsidTr="006439F2">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0039994" w14:textId="77777777" w:rsidR="00024651" w:rsidRDefault="00024651" w:rsidP="006439F2">
            <w:pPr>
              <w:spacing w:beforeLines="50" w:before="12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5277E41" w14:textId="77777777" w:rsidR="00024651" w:rsidRDefault="00024651" w:rsidP="006439F2">
            <w:pPr>
              <w:spacing w:beforeLines="50" w:before="120"/>
              <w:rPr>
                <w:iCs/>
                <w:kern w:val="2"/>
                <w:sz w:val="22"/>
                <w:szCs w:val="18"/>
                <w:lang w:eastAsia="zh-CN"/>
              </w:rPr>
            </w:pPr>
            <w:r>
              <w:rPr>
                <w:iCs/>
                <w:kern w:val="2"/>
                <w:sz w:val="22"/>
                <w:szCs w:val="18"/>
                <w:lang w:eastAsia="zh-CN"/>
              </w:rPr>
              <w:t>View</w:t>
            </w:r>
          </w:p>
        </w:tc>
      </w:tr>
      <w:tr w:rsidR="00024651" w14:paraId="105F37B1" w14:textId="77777777" w:rsidTr="006439F2">
        <w:tc>
          <w:tcPr>
            <w:tcW w:w="1834" w:type="dxa"/>
            <w:tcBorders>
              <w:top w:val="single" w:sz="4" w:space="0" w:color="auto"/>
              <w:left w:val="single" w:sz="4" w:space="0" w:color="auto"/>
              <w:bottom w:val="single" w:sz="4" w:space="0" w:color="auto"/>
              <w:right w:val="single" w:sz="4" w:space="0" w:color="auto"/>
            </w:tcBorders>
          </w:tcPr>
          <w:p w14:paraId="79CC6BED" w14:textId="77777777" w:rsidR="00024651" w:rsidRDefault="00024651" w:rsidP="006439F2">
            <w:pPr>
              <w:spacing w:beforeLines="50" w:before="120"/>
              <w:rPr>
                <w:iCs/>
                <w:kern w:val="2"/>
                <w:sz w:val="22"/>
                <w:szCs w:val="18"/>
                <w:lang w:val="en-US" w:eastAsia="zh-CN"/>
              </w:rPr>
            </w:pPr>
          </w:p>
        </w:tc>
        <w:tc>
          <w:tcPr>
            <w:tcW w:w="7521" w:type="dxa"/>
            <w:tcBorders>
              <w:top w:val="single" w:sz="4" w:space="0" w:color="auto"/>
              <w:left w:val="single" w:sz="4" w:space="0" w:color="auto"/>
              <w:bottom w:val="single" w:sz="4" w:space="0" w:color="auto"/>
              <w:right w:val="single" w:sz="4" w:space="0" w:color="auto"/>
            </w:tcBorders>
          </w:tcPr>
          <w:p w14:paraId="32556061" w14:textId="77777777" w:rsidR="00024651" w:rsidRDefault="00024651" w:rsidP="006439F2">
            <w:pPr>
              <w:spacing w:beforeLines="50" w:before="120"/>
              <w:rPr>
                <w:iCs/>
                <w:kern w:val="2"/>
                <w:sz w:val="22"/>
                <w:szCs w:val="18"/>
                <w:lang w:val="en-US" w:eastAsia="zh-CN"/>
              </w:rPr>
            </w:pPr>
          </w:p>
        </w:tc>
      </w:tr>
    </w:tbl>
    <w:p w14:paraId="2FE83B99" w14:textId="77777777" w:rsidR="00024651" w:rsidRDefault="00024651" w:rsidP="00024651">
      <w:pPr>
        <w:pStyle w:val="aff3"/>
        <w:spacing w:after="120"/>
        <w:ind w:leftChars="0"/>
        <w:rPr>
          <w:rFonts w:eastAsia="宋体"/>
          <w:sz w:val="22"/>
          <w:szCs w:val="22"/>
          <w:lang w:val="en-US" w:eastAsia="zh-CN"/>
        </w:rPr>
      </w:pPr>
    </w:p>
    <w:p w14:paraId="7B431C31" w14:textId="5B4BFF4B" w:rsidR="00024651" w:rsidRDefault="00024651" w:rsidP="00024651">
      <w:pPr>
        <w:pStyle w:val="aff3"/>
        <w:numPr>
          <w:ilvl w:val="1"/>
          <w:numId w:val="29"/>
        </w:numPr>
        <w:spacing w:after="120"/>
        <w:ind w:leftChars="0"/>
        <w:rPr>
          <w:rFonts w:eastAsia="宋体"/>
          <w:sz w:val="22"/>
          <w:szCs w:val="22"/>
          <w:lang w:val="en-US" w:eastAsia="zh-CN"/>
        </w:rPr>
      </w:pPr>
      <w:r>
        <w:rPr>
          <w:rFonts w:eastAsia="宋体" w:hint="eastAsia"/>
          <w:sz w:val="22"/>
          <w:szCs w:val="22"/>
          <w:lang w:val="en-US" w:eastAsia="zh-CN"/>
        </w:rPr>
        <w:t>Q</w:t>
      </w:r>
      <w:r>
        <w:rPr>
          <w:rFonts w:eastAsia="宋体"/>
          <w:sz w:val="22"/>
          <w:szCs w:val="22"/>
          <w:lang w:val="en-US" w:eastAsia="zh-CN"/>
        </w:rPr>
        <w:t xml:space="preserve">3-4: is there any </w:t>
      </w:r>
      <w:r w:rsidRPr="005C2A75">
        <w:rPr>
          <w:rFonts w:eastAsia="宋体"/>
          <w:sz w:val="22"/>
          <w:szCs w:val="22"/>
          <w:lang w:val="en-US" w:eastAsia="zh-CN"/>
        </w:rPr>
        <w:t>discrepancy</w:t>
      </w:r>
      <w:r>
        <w:rPr>
          <w:rFonts w:eastAsia="宋体"/>
          <w:sz w:val="22"/>
          <w:szCs w:val="22"/>
          <w:lang w:val="en-US" w:eastAsia="zh-CN"/>
        </w:rPr>
        <w:t xml:space="preserve"> foreseen between PHY and MAC for option 1 and/or option 2, and how to resolve it?</w:t>
      </w:r>
    </w:p>
    <w:tbl>
      <w:tblPr>
        <w:tblStyle w:val="afa"/>
        <w:tblW w:w="9355" w:type="dxa"/>
        <w:tblInd w:w="279" w:type="dxa"/>
        <w:tblLayout w:type="fixed"/>
        <w:tblLook w:val="04A0" w:firstRow="1" w:lastRow="0" w:firstColumn="1" w:lastColumn="0" w:noHBand="0" w:noVBand="1"/>
      </w:tblPr>
      <w:tblGrid>
        <w:gridCol w:w="1834"/>
        <w:gridCol w:w="7521"/>
      </w:tblGrid>
      <w:tr w:rsidR="00024651" w14:paraId="29B004BE" w14:textId="77777777" w:rsidTr="006439F2">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9D8C2B" w14:textId="77777777" w:rsidR="00024651" w:rsidRDefault="00024651" w:rsidP="006439F2">
            <w:pPr>
              <w:spacing w:beforeLines="50" w:before="12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F173DF1" w14:textId="77777777" w:rsidR="00024651" w:rsidRDefault="00024651" w:rsidP="006439F2">
            <w:pPr>
              <w:spacing w:beforeLines="50" w:before="120"/>
              <w:rPr>
                <w:iCs/>
                <w:kern w:val="2"/>
                <w:sz w:val="22"/>
                <w:szCs w:val="18"/>
                <w:lang w:eastAsia="zh-CN"/>
              </w:rPr>
            </w:pPr>
            <w:r>
              <w:rPr>
                <w:iCs/>
                <w:kern w:val="2"/>
                <w:sz w:val="22"/>
                <w:szCs w:val="18"/>
                <w:lang w:eastAsia="zh-CN"/>
              </w:rPr>
              <w:t>View</w:t>
            </w:r>
          </w:p>
        </w:tc>
      </w:tr>
      <w:tr w:rsidR="00024651" w14:paraId="615862BB" w14:textId="77777777" w:rsidTr="006439F2">
        <w:tc>
          <w:tcPr>
            <w:tcW w:w="1834" w:type="dxa"/>
            <w:tcBorders>
              <w:top w:val="single" w:sz="4" w:space="0" w:color="auto"/>
              <w:left w:val="single" w:sz="4" w:space="0" w:color="auto"/>
              <w:bottom w:val="single" w:sz="4" w:space="0" w:color="auto"/>
              <w:right w:val="single" w:sz="4" w:space="0" w:color="auto"/>
            </w:tcBorders>
          </w:tcPr>
          <w:p w14:paraId="60B2BDB8" w14:textId="77777777" w:rsidR="00024651" w:rsidRDefault="00024651" w:rsidP="006439F2">
            <w:pPr>
              <w:spacing w:beforeLines="50" w:before="120"/>
              <w:rPr>
                <w:iCs/>
                <w:kern w:val="2"/>
                <w:sz w:val="22"/>
                <w:szCs w:val="18"/>
                <w:lang w:val="en-US" w:eastAsia="zh-CN"/>
              </w:rPr>
            </w:pPr>
          </w:p>
        </w:tc>
        <w:tc>
          <w:tcPr>
            <w:tcW w:w="7521" w:type="dxa"/>
            <w:tcBorders>
              <w:top w:val="single" w:sz="4" w:space="0" w:color="auto"/>
              <w:left w:val="single" w:sz="4" w:space="0" w:color="auto"/>
              <w:bottom w:val="single" w:sz="4" w:space="0" w:color="auto"/>
              <w:right w:val="single" w:sz="4" w:space="0" w:color="auto"/>
            </w:tcBorders>
          </w:tcPr>
          <w:p w14:paraId="44252DBC" w14:textId="77777777" w:rsidR="00024651" w:rsidRDefault="00024651" w:rsidP="006439F2">
            <w:pPr>
              <w:spacing w:beforeLines="50" w:before="120"/>
              <w:rPr>
                <w:iCs/>
                <w:kern w:val="2"/>
                <w:sz w:val="22"/>
                <w:szCs w:val="18"/>
                <w:lang w:val="en-US" w:eastAsia="zh-CN"/>
              </w:rPr>
            </w:pPr>
          </w:p>
        </w:tc>
      </w:tr>
    </w:tbl>
    <w:p w14:paraId="6C12839E" w14:textId="77777777" w:rsidR="00024651" w:rsidRDefault="00024651" w:rsidP="00024651">
      <w:pPr>
        <w:pStyle w:val="aff3"/>
        <w:spacing w:after="120"/>
        <w:ind w:leftChars="100" w:left="240"/>
        <w:rPr>
          <w:rFonts w:eastAsia="宋体"/>
          <w:sz w:val="22"/>
          <w:szCs w:val="22"/>
          <w:highlight w:val="yellow"/>
          <w:lang w:val="en-US" w:eastAsia="zh-CN"/>
        </w:rPr>
      </w:pPr>
    </w:p>
    <w:p w14:paraId="5CD71BE9" w14:textId="74EABAF0" w:rsidR="00024651" w:rsidRDefault="00024651" w:rsidP="00024651">
      <w:pPr>
        <w:pStyle w:val="aff3"/>
        <w:spacing w:after="120"/>
        <w:ind w:leftChars="100" w:left="240"/>
        <w:rPr>
          <w:rFonts w:eastAsia="宋体"/>
          <w:sz w:val="22"/>
          <w:szCs w:val="22"/>
          <w:lang w:val="en-US" w:eastAsia="zh-CN"/>
        </w:rPr>
      </w:pPr>
      <w:r w:rsidRPr="005C2A75">
        <w:rPr>
          <w:rFonts w:eastAsia="宋体" w:hint="eastAsia"/>
          <w:sz w:val="22"/>
          <w:szCs w:val="22"/>
          <w:highlight w:val="yellow"/>
          <w:lang w:val="en-US" w:eastAsia="zh-CN"/>
        </w:rPr>
        <w:t>[</w:t>
      </w:r>
      <w:r w:rsidRPr="005C2A75">
        <w:rPr>
          <w:rFonts w:eastAsia="宋体"/>
          <w:sz w:val="22"/>
          <w:szCs w:val="22"/>
          <w:highlight w:val="yellow"/>
          <w:lang w:val="en-US" w:eastAsia="zh-CN"/>
        </w:rPr>
        <w:t>Summary</w:t>
      </w:r>
      <w:r>
        <w:rPr>
          <w:rFonts w:eastAsia="宋体"/>
          <w:sz w:val="22"/>
          <w:szCs w:val="22"/>
          <w:highlight w:val="yellow"/>
          <w:lang w:val="en-US" w:eastAsia="zh-CN"/>
        </w:rPr>
        <w:t xml:space="preserve"> and proposals: to be added based on companies’ views</w:t>
      </w:r>
      <w:r w:rsidRPr="005C2A75">
        <w:rPr>
          <w:rFonts w:eastAsia="宋体"/>
          <w:sz w:val="22"/>
          <w:szCs w:val="22"/>
          <w:highlight w:val="yellow"/>
          <w:lang w:val="en-US" w:eastAsia="zh-CN"/>
        </w:rPr>
        <w:t>]</w:t>
      </w:r>
    </w:p>
    <w:p w14:paraId="2E2899A7" w14:textId="0DC56CDF" w:rsidR="00024651" w:rsidRDefault="00024651" w:rsidP="005C2A75">
      <w:pPr>
        <w:pStyle w:val="aff3"/>
        <w:spacing w:after="120"/>
        <w:ind w:leftChars="0"/>
        <w:rPr>
          <w:rFonts w:eastAsia="宋体"/>
          <w:sz w:val="22"/>
          <w:szCs w:val="22"/>
          <w:lang w:val="en-US" w:eastAsia="zh-CN"/>
        </w:rPr>
      </w:pPr>
    </w:p>
    <w:p w14:paraId="28F3D572" w14:textId="06E4B9E3" w:rsidR="00F86CB9" w:rsidRPr="00F86CB9" w:rsidRDefault="00F86CB9" w:rsidP="00F86CB9">
      <w:pPr>
        <w:rPr>
          <w:rFonts w:eastAsia="宋体"/>
          <w:sz w:val="22"/>
          <w:szCs w:val="22"/>
          <w:lang w:val="en-US" w:eastAsia="zh-CN"/>
        </w:rPr>
      </w:pPr>
      <w:r>
        <w:rPr>
          <w:rFonts w:eastAsia="宋体"/>
          <w:sz w:val="22"/>
          <w:szCs w:val="22"/>
          <w:lang w:val="en-US" w:eastAsia="zh-CN"/>
        </w:rPr>
        <w:t>In addition, t</w:t>
      </w:r>
      <w:r w:rsidR="00024651">
        <w:rPr>
          <w:rFonts w:eastAsia="宋体"/>
          <w:sz w:val="22"/>
          <w:szCs w:val="22"/>
          <w:lang w:val="en-US" w:eastAsia="zh-CN"/>
        </w:rPr>
        <w:t>here is one more issue that deserves discussion</w:t>
      </w:r>
      <w:r>
        <w:rPr>
          <w:rFonts w:eastAsia="宋体"/>
          <w:sz w:val="22"/>
          <w:szCs w:val="22"/>
          <w:lang w:val="en-US" w:eastAsia="zh-CN"/>
        </w:rPr>
        <w:t>. It is noted that in</w:t>
      </w:r>
      <w:r w:rsidR="00024651">
        <w:rPr>
          <w:rFonts w:eastAsia="宋体"/>
          <w:sz w:val="22"/>
          <w:szCs w:val="22"/>
          <w:lang w:val="en-US" w:eastAsia="zh-CN"/>
        </w:rPr>
        <w:t xml:space="preserve"> </w:t>
      </w:r>
      <w:r w:rsidRPr="00F86CB9">
        <w:rPr>
          <w:rFonts w:eastAsia="宋体"/>
          <w:sz w:val="22"/>
          <w:szCs w:val="22"/>
          <w:lang w:val="en-US" w:eastAsia="zh-CN"/>
        </w:rPr>
        <w:t>RAN2 #109bis e-meeting</w:t>
      </w:r>
      <w:r>
        <w:rPr>
          <w:rFonts w:eastAsia="宋体"/>
          <w:sz w:val="22"/>
          <w:szCs w:val="22"/>
          <w:lang w:val="en-US" w:eastAsia="zh-CN"/>
        </w:rPr>
        <w:t xml:space="preserve">, </w:t>
      </w:r>
      <w:r w:rsidRPr="00F86CB9">
        <w:rPr>
          <w:rFonts w:eastAsia="宋体"/>
          <w:sz w:val="22"/>
          <w:szCs w:val="22"/>
          <w:lang w:val="en-US" w:eastAsia="zh-CN"/>
        </w:rPr>
        <w:t xml:space="preserve">following agreements </w:t>
      </w:r>
      <w:r>
        <w:rPr>
          <w:rFonts w:eastAsia="宋体"/>
          <w:sz w:val="22"/>
          <w:szCs w:val="22"/>
          <w:lang w:val="en-US" w:eastAsia="zh-CN"/>
        </w:rPr>
        <w:t xml:space="preserve">were made </w:t>
      </w:r>
      <w:r w:rsidRPr="00F86CB9">
        <w:rPr>
          <w:rFonts w:eastAsia="宋体"/>
          <w:sz w:val="22"/>
          <w:szCs w:val="22"/>
          <w:lang w:val="en-US" w:eastAsia="zh-CN"/>
        </w:rPr>
        <w:t>for URLLC/</w:t>
      </w:r>
      <w:proofErr w:type="spellStart"/>
      <w:r w:rsidRPr="00F86CB9">
        <w:rPr>
          <w:rFonts w:eastAsia="宋体"/>
          <w:sz w:val="22"/>
          <w:szCs w:val="22"/>
          <w:lang w:val="en-US" w:eastAsia="zh-CN"/>
        </w:rPr>
        <w:t>IIo</w:t>
      </w:r>
      <w:r w:rsidRPr="00F86CB9">
        <w:rPr>
          <w:rFonts w:eastAsia="宋体" w:hint="eastAsia"/>
          <w:sz w:val="22"/>
          <w:szCs w:val="22"/>
          <w:lang w:val="en-US" w:eastAsia="zh-CN"/>
        </w:rPr>
        <w:t>T</w:t>
      </w:r>
      <w:proofErr w:type="spellEnd"/>
      <w:r w:rsidRPr="00F86CB9">
        <w:rPr>
          <w:rFonts w:eastAsia="宋体"/>
          <w:sz w:val="22"/>
          <w:szCs w:val="22"/>
          <w:lang w:val="en-US" w:eastAsia="zh-CN"/>
        </w:rPr>
        <w:t>:</w:t>
      </w:r>
    </w:p>
    <w:tbl>
      <w:tblPr>
        <w:tblStyle w:val="afa"/>
        <w:tblW w:w="0" w:type="auto"/>
        <w:tblInd w:w="279" w:type="dxa"/>
        <w:tblLook w:val="04A0" w:firstRow="1" w:lastRow="0" w:firstColumn="1" w:lastColumn="0" w:noHBand="0" w:noVBand="1"/>
      </w:tblPr>
      <w:tblGrid>
        <w:gridCol w:w="9535"/>
      </w:tblGrid>
      <w:tr w:rsidR="00F86CB9" w14:paraId="78AE72A0" w14:textId="77777777" w:rsidTr="00F86CB9">
        <w:trPr>
          <w:trHeight w:val="814"/>
        </w:trPr>
        <w:tc>
          <w:tcPr>
            <w:tcW w:w="9535" w:type="dxa"/>
          </w:tcPr>
          <w:p w14:paraId="2D503282" w14:textId="77777777" w:rsidR="00F86CB9" w:rsidRPr="00FD5131" w:rsidRDefault="00F86CB9" w:rsidP="006439F2">
            <w:pPr>
              <w:pStyle w:val="Agreement"/>
              <w:tabs>
                <w:tab w:val="num" w:pos="360"/>
              </w:tabs>
              <w:ind w:left="360"/>
            </w:pPr>
            <w:r>
              <w:t xml:space="preserve">R2 assumes that </w:t>
            </w:r>
            <w:r w:rsidRPr="00B271E4">
              <w:rPr>
                <w:highlight w:val="yellow"/>
              </w:rPr>
              <w:t>PHY-based prioritization and LCH-based prioritization are configured independently and one can be configured without the other (assumption may be modified when LS reply from R1 is received)</w:t>
            </w:r>
          </w:p>
        </w:tc>
      </w:tr>
    </w:tbl>
    <w:p w14:paraId="57705651" w14:textId="77777777" w:rsidR="00F86CB9" w:rsidRPr="00B271E4" w:rsidRDefault="00F86CB9" w:rsidP="00F86CB9">
      <w:pPr>
        <w:rPr>
          <w:rFonts w:eastAsia="宋体"/>
          <w:szCs w:val="22"/>
          <w:lang w:eastAsia="zh-CN"/>
        </w:rPr>
      </w:pPr>
    </w:p>
    <w:p w14:paraId="69EE4DD3" w14:textId="0B4EE6E6" w:rsidR="00024651" w:rsidRDefault="00F86CB9" w:rsidP="00F86CB9">
      <w:pPr>
        <w:spacing w:after="120" w:line="240" w:lineRule="auto"/>
        <w:jc w:val="left"/>
        <w:rPr>
          <w:rFonts w:eastAsia="宋体"/>
          <w:sz w:val="22"/>
          <w:szCs w:val="22"/>
          <w:lang w:val="en-US" w:eastAsia="zh-CN"/>
        </w:rPr>
      </w:pPr>
      <w:r w:rsidRPr="00F86CB9">
        <w:rPr>
          <w:rFonts w:eastAsia="宋体"/>
          <w:sz w:val="22"/>
          <w:szCs w:val="22"/>
          <w:lang w:val="en-US" w:eastAsia="zh-CN"/>
        </w:rPr>
        <w:t>Based on above agreement, it is implied that RAN2 assumes MAC prioritization can be configured regardless the PHY priority.</w:t>
      </w:r>
      <w:r>
        <w:rPr>
          <w:rFonts w:eastAsia="宋体"/>
          <w:sz w:val="22"/>
          <w:szCs w:val="22"/>
          <w:lang w:val="en-US" w:eastAsia="zh-CN"/>
        </w:rPr>
        <w:t xml:space="preserve"> Companies are encouraged to provide your views on above RAN2 assumptions.</w:t>
      </w:r>
    </w:p>
    <w:p w14:paraId="6CFCAC97" w14:textId="00EC71B7" w:rsidR="00F86CB9" w:rsidRDefault="00F86CB9" w:rsidP="00F86CB9">
      <w:pPr>
        <w:spacing w:after="120" w:line="240" w:lineRule="auto"/>
        <w:jc w:val="left"/>
        <w:rPr>
          <w:rFonts w:eastAsia="宋体"/>
          <w:sz w:val="22"/>
          <w:szCs w:val="22"/>
          <w:lang w:val="en-US" w:eastAsia="zh-CN"/>
        </w:rPr>
      </w:pPr>
    </w:p>
    <w:p w14:paraId="09D33B6C" w14:textId="71E7E852" w:rsidR="00F86CB9" w:rsidRDefault="00F86CB9" w:rsidP="008B678E">
      <w:pPr>
        <w:pStyle w:val="aff3"/>
        <w:numPr>
          <w:ilvl w:val="0"/>
          <w:numId w:val="32"/>
        </w:numPr>
        <w:spacing w:after="120" w:line="240" w:lineRule="auto"/>
        <w:ind w:leftChars="0"/>
        <w:jc w:val="left"/>
        <w:rPr>
          <w:rFonts w:eastAsia="宋体"/>
          <w:b/>
          <w:sz w:val="22"/>
          <w:szCs w:val="22"/>
          <w:lang w:val="en-US" w:eastAsia="zh-CN"/>
        </w:rPr>
      </w:pPr>
      <w:r w:rsidRPr="008B678E">
        <w:rPr>
          <w:rFonts w:eastAsia="宋体"/>
          <w:b/>
          <w:sz w:val="22"/>
          <w:szCs w:val="22"/>
          <w:lang w:val="en-US" w:eastAsia="zh-CN"/>
        </w:rPr>
        <w:t xml:space="preserve">Q4: </w:t>
      </w:r>
      <w:r w:rsidR="008B678E" w:rsidRPr="008B678E">
        <w:rPr>
          <w:rFonts w:eastAsia="宋体"/>
          <w:b/>
          <w:sz w:val="22"/>
          <w:szCs w:val="22"/>
          <w:lang w:val="en-US" w:eastAsia="zh-CN"/>
        </w:rPr>
        <w:t>what is your views about the relations between the PHY-based prioritization and LCH-based prioritization</w:t>
      </w:r>
      <w:r w:rsidR="008B678E">
        <w:rPr>
          <w:rFonts w:eastAsia="宋体"/>
          <w:b/>
          <w:sz w:val="22"/>
          <w:szCs w:val="22"/>
          <w:lang w:val="en-US" w:eastAsia="zh-CN"/>
        </w:rPr>
        <w:t>?</w:t>
      </w:r>
    </w:p>
    <w:p w14:paraId="68C88793" w14:textId="0D482DD9" w:rsidR="008B678E" w:rsidRDefault="008B678E" w:rsidP="008B678E">
      <w:pPr>
        <w:pStyle w:val="aff3"/>
        <w:numPr>
          <w:ilvl w:val="1"/>
          <w:numId w:val="32"/>
        </w:numPr>
        <w:spacing w:after="120" w:line="240" w:lineRule="auto"/>
        <w:ind w:leftChars="0"/>
        <w:jc w:val="left"/>
        <w:rPr>
          <w:rFonts w:eastAsia="宋体"/>
          <w:sz w:val="22"/>
          <w:szCs w:val="22"/>
          <w:lang w:val="en-US" w:eastAsia="zh-CN"/>
        </w:rPr>
      </w:pPr>
      <w:r w:rsidRPr="008B678E">
        <w:rPr>
          <w:rFonts w:eastAsia="宋体"/>
          <w:sz w:val="22"/>
          <w:szCs w:val="22"/>
          <w:lang w:val="en-US" w:eastAsia="zh-CN"/>
        </w:rPr>
        <w:t xml:space="preserve">Option 1: they can be </w:t>
      </w:r>
      <w:r>
        <w:rPr>
          <w:rFonts w:eastAsia="宋体"/>
          <w:sz w:val="22"/>
          <w:szCs w:val="22"/>
          <w:lang w:val="en-US" w:eastAsia="zh-CN"/>
        </w:rPr>
        <w:t xml:space="preserve">configured </w:t>
      </w:r>
      <w:r w:rsidRPr="008B678E">
        <w:rPr>
          <w:rFonts w:eastAsia="宋体"/>
          <w:sz w:val="22"/>
          <w:szCs w:val="22"/>
          <w:lang w:val="en-US" w:eastAsia="zh-CN"/>
        </w:rPr>
        <w:t>independently</w:t>
      </w:r>
      <w:r>
        <w:rPr>
          <w:rFonts w:eastAsia="宋体"/>
          <w:sz w:val="22"/>
          <w:szCs w:val="22"/>
          <w:lang w:val="en-US" w:eastAsia="zh-CN"/>
        </w:rPr>
        <w:t>;</w:t>
      </w:r>
    </w:p>
    <w:p w14:paraId="3D3C116B" w14:textId="77777777" w:rsidR="008B678E" w:rsidRDefault="008B678E" w:rsidP="008B678E">
      <w:pPr>
        <w:pStyle w:val="aff3"/>
        <w:numPr>
          <w:ilvl w:val="1"/>
          <w:numId w:val="32"/>
        </w:numPr>
        <w:ind w:leftChars="0"/>
        <w:rPr>
          <w:rFonts w:eastAsia="宋体"/>
          <w:sz w:val="22"/>
          <w:szCs w:val="22"/>
          <w:lang w:val="en-US" w:eastAsia="zh-CN"/>
        </w:rPr>
      </w:pPr>
      <w:r w:rsidRPr="008B678E">
        <w:rPr>
          <w:rFonts w:eastAsia="宋体"/>
          <w:sz w:val="22"/>
          <w:szCs w:val="22"/>
          <w:lang w:val="en-US" w:eastAsia="zh-CN"/>
        </w:rPr>
        <w:t xml:space="preserve">Option 2: </w:t>
      </w:r>
      <w:r>
        <w:rPr>
          <w:rFonts w:eastAsia="宋体"/>
          <w:sz w:val="22"/>
          <w:szCs w:val="22"/>
          <w:lang w:val="en-US" w:eastAsia="zh-CN"/>
        </w:rPr>
        <w:t>they should be configured jointly;</w:t>
      </w:r>
    </w:p>
    <w:p w14:paraId="7F8D9FD6" w14:textId="77777777" w:rsidR="008B678E" w:rsidRDefault="008B678E" w:rsidP="008B678E">
      <w:pPr>
        <w:pStyle w:val="aff3"/>
        <w:numPr>
          <w:ilvl w:val="1"/>
          <w:numId w:val="32"/>
        </w:numPr>
        <w:ind w:leftChars="0"/>
        <w:rPr>
          <w:rFonts w:eastAsia="宋体"/>
          <w:sz w:val="22"/>
          <w:szCs w:val="22"/>
          <w:lang w:val="en-US" w:eastAsia="zh-CN"/>
        </w:rPr>
      </w:pPr>
      <w:r>
        <w:rPr>
          <w:rFonts w:eastAsia="宋体"/>
          <w:sz w:val="22"/>
          <w:szCs w:val="22"/>
          <w:lang w:val="en-US" w:eastAsia="zh-CN"/>
        </w:rPr>
        <w:t xml:space="preserve">Option 3: </w:t>
      </w:r>
      <w:r w:rsidRPr="008B678E">
        <w:rPr>
          <w:rFonts w:eastAsia="宋体"/>
          <w:sz w:val="22"/>
          <w:szCs w:val="22"/>
          <w:lang w:val="en-US" w:eastAsia="zh-CN"/>
        </w:rPr>
        <w:t>PHY-based prioritization should be the prerequisite UE feature for the LCH-based prioritization</w:t>
      </w:r>
      <w:r>
        <w:rPr>
          <w:rFonts w:eastAsia="宋体"/>
          <w:sz w:val="22"/>
          <w:szCs w:val="22"/>
          <w:lang w:val="en-US" w:eastAsia="zh-CN"/>
        </w:rPr>
        <w:t>.</w:t>
      </w:r>
    </w:p>
    <w:p w14:paraId="78C481B3" w14:textId="0C329ACB" w:rsidR="008B678E" w:rsidRDefault="008B678E" w:rsidP="008B678E">
      <w:pPr>
        <w:pStyle w:val="aff3"/>
        <w:numPr>
          <w:ilvl w:val="1"/>
          <w:numId w:val="32"/>
        </w:numPr>
        <w:ind w:leftChars="0"/>
        <w:rPr>
          <w:rFonts w:eastAsia="宋体"/>
          <w:sz w:val="22"/>
          <w:szCs w:val="22"/>
          <w:lang w:val="en-US" w:eastAsia="zh-CN"/>
        </w:rPr>
      </w:pPr>
      <w:r>
        <w:rPr>
          <w:rFonts w:eastAsia="宋体"/>
          <w:sz w:val="22"/>
          <w:szCs w:val="22"/>
          <w:lang w:val="en-US" w:eastAsia="zh-CN"/>
        </w:rPr>
        <w:t xml:space="preserve">Option 4: </w:t>
      </w:r>
      <w:r w:rsidRPr="008B678E">
        <w:rPr>
          <w:rFonts w:eastAsia="宋体"/>
          <w:sz w:val="22"/>
          <w:szCs w:val="22"/>
          <w:lang w:val="en-US" w:eastAsia="zh-CN"/>
        </w:rPr>
        <w:t xml:space="preserve">LCH-based prioritization </w:t>
      </w:r>
      <w:r>
        <w:rPr>
          <w:rFonts w:eastAsia="宋体"/>
          <w:sz w:val="22"/>
          <w:szCs w:val="22"/>
          <w:lang w:val="en-US" w:eastAsia="zh-CN"/>
        </w:rPr>
        <w:t xml:space="preserve">should be </w:t>
      </w:r>
      <w:r w:rsidRPr="008B678E">
        <w:rPr>
          <w:rFonts w:eastAsia="宋体"/>
          <w:sz w:val="22"/>
          <w:szCs w:val="22"/>
          <w:lang w:val="en-US" w:eastAsia="zh-CN"/>
        </w:rPr>
        <w:t>the prerequisite UE feature for</w:t>
      </w:r>
      <w:r>
        <w:rPr>
          <w:rFonts w:eastAsia="宋体"/>
          <w:sz w:val="22"/>
          <w:szCs w:val="22"/>
          <w:lang w:val="en-US" w:eastAsia="zh-CN"/>
        </w:rPr>
        <w:t xml:space="preserve"> </w:t>
      </w:r>
      <w:r w:rsidRPr="008B678E">
        <w:rPr>
          <w:rFonts w:eastAsia="宋体"/>
          <w:sz w:val="22"/>
          <w:szCs w:val="22"/>
          <w:lang w:val="en-US" w:eastAsia="zh-CN"/>
        </w:rPr>
        <w:t xml:space="preserve">PHY-based </w:t>
      </w:r>
      <w:r w:rsidR="008F77CC" w:rsidRPr="008B678E">
        <w:rPr>
          <w:rFonts w:eastAsia="宋体"/>
          <w:sz w:val="22"/>
          <w:szCs w:val="22"/>
          <w:lang w:val="en-US" w:eastAsia="zh-CN"/>
        </w:rPr>
        <w:t>prioritization.</w:t>
      </w:r>
    </w:p>
    <w:p w14:paraId="60337986" w14:textId="6C0F3D51" w:rsidR="008B678E" w:rsidRPr="008B678E" w:rsidRDefault="008B678E" w:rsidP="008B678E">
      <w:pPr>
        <w:pStyle w:val="aff3"/>
        <w:numPr>
          <w:ilvl w:val="1"/>
          <w:numId w:val="32"/>
        </w:numPr>
        <w:ind w:leftChars="0"/>
        <w:rPr>
          <w:rFonts w:eastAsia="宋体"/>
          <w:sz w:val="22"/>
          <w:szCs w:val="22"/>
          <w:lang w:val="en-US" w:eastAsia="zh-CN"/>
        </w:rPr>
      </w:pPr>
      <w:r>
        <w:rPr>
          <w:rFonts w:eastAsia="宋体"/>
          <w:sz w:val="22"/>
          <w:szCs w:val="22"/>
          <w:lang w:val="en-US" w:eastAsia="zh-CN"/>
        </w:rPr>
        <w:t xml:space="preserve">Other options? </w:t>
      </w:r>
    </w:p>
    <w:tbl>
      <w:tblPr>
        <w:tblStyle w:val="afa"/>
        <w:tblW w:w="9355" w:type="dxa"/>
        <w:tblInd w:w="279" w:type="dxa"/>
        <w:tblLayout w:type="fixed"/>
        <w:tblLook w:val="04A0" w:firstRow="1" w:lastRow="0" w:firstColumn="1" w:lastColumn="0" w:noHBand="0" w:noVBand="1"/>
      </w:tblPr>
      <w:tblGrid>
        <w:gridCol w:w="1834"/>
        <w:gridCol w:w="7521"/>
      </w:tblGrid>
      <w:tr w:rsidR="008B678E" w14:paraId="6D3077E5" w14:textId="77777777" w:rsidTr="006439F2">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E9C182D" w14:textId="77777777" w:rsidR="008B678E" w:rsidRDefault="008B678E" w:rsidP="006439F2">
            <w:pPr>
              <w:spacing w:beforeLines="50" w:before="120"/>
              <w:rPr>
                <w:iCs/>
                <w:kern w:val="2"/>
                <w:sz w:val="22"/>
                <w:szCs w:val="18"/>
                <w:lang w:eastAsia="zh-CN"/>
              </w:rPr>
            </w:pPr>
            <w:r>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5587294" w14:textId="77777777" w:rsidR="008B678E" w:rsidRDefault="008B678E" w:rsidP="006439F2">
            <w:pPr>
              <w:spacing w:beforeLines="50" w:before="120"/>
              <w:rPr>
                <w:iCs/>
                <w:kern w:val="2"/>
                <w:sz w:val="22"/>
                <w:szCs w:val="18"/>
                <w:lang w:eastAsia="zh-CN"/>
              </w:rPr>
            </w:pPr>
            <w:r>
              <w:rPr>
                <w:iCs/>
                <w:kern w:val="2"/>
                <w:sz w:val="22"/>
                <w:szCs w:val="18"/>
                <w:lang w:eastAsia="zh-CN"/>
              </w:rPr>
              <w:t>View</w:t>
            </w:r>
          </w:p>
        </w:tc>
      </w:tr>
      <w:tr w:rsidR="008B678E" w14:paraId="4CB19C7A" w14:textId="77777777" w:rsidTr="006439F2">
        <w:tc>
          <w:tcPr>
            <w:tcW w:w="1834" w:type="dxa"/>
            <w:tcBorders>
              <w:top w:val="single" w:sz="4" w:space="0" w:color="auto"/>
              <w:left w:val="single" w:sz="4" w:space="0" w:color="auto"/>
              <w:bottom w:val="single" w:sz="4" w:space="0" w:color="auto"/>
              <w:right w:val="single" w:sz="4" w:space="0" w:color="auto"/>
            </w:tcBorders>
          </w:tcPr>
          <w:p w14:paraId="77748E1D" w14:textId="77777777" w:rsidR="008B678E" w:rsidRDefault="008B678E" w:rsidP="006439F2">
            <w:pPr>
              <w:spacing w:beforeLines="50" w:before="120"/>
              <w:rPr>
                <w:iCs/>
                <w:kern w:val="2"/>
                <w:sz w:val="22"/>
                <w:szCs w:val="18"/>
                <w:lang w:val="en-US" w:eastAsia="zh-CN"/>
              </w:rPr>
            </w:pPr>
          </w:p>
        </w:tc>
        <w:tc>
          <w:tcPr>
            <w:tcW w:w="7521" w:type="dxa"/>
            <w:tcBorders>
              <w:top w:val="single" w:sz="4" w:space="0" w:color="auto"/>
              <w:left w:val="single" w:sz="4" w:space="0" w:color="auto"/>
              <w:bottom w:val="single" w:sz="4" w:space="0" w:color="auto"/>
              <w:right w:val="single" w:sz="4" w:space="0" w:color="auto"/>
            </w:tcBorders>
          </w:tcPr>
          <w:p w14:paraId="4D7CED8A" w14:textId="77777777" w:rsidR="008B678E" w:rsidRDefault="008B678E" w:rsidP="006439F2">
            <w:pPr>
              <w:spacing w:beforeLines="50" w:before="120"/>
              <w:rPr>
                <w:iCs/>
                <w:kern w:val="2"/>
                <w:sz w:val="22"/>
                <w:szCs w:val="18"/>
                <w:lang w:val="en-US" w:eastAsia="zh-CN"/>
              </w:rPr>
            </w:pPr>
          </w:p>
        </w:tc>
      </w:tr>
    </w:tbl>
    <w:p w14:paraId="7278F1FE" w14:textId="77777777" w:rsidR="008B678E" w:rsidRDefault="008B678E" w:rsidP="008B678E">
      <w:pPr>
        <w:pStyle w:val="aff3"/>
        <w:spacing w:after="120"/>
        <w:ind w:leftChars="100" w:left="240"/>
        <w:rPr>
          <w:rFonts w:eastAsia="宋体"/>
          <w:sz w:val="22"/>
          <w:szCs w:val="22"/>
          <w:highlight w:val="yellow"/>
          <w:lang w:val="en-US" w:eastAsia="zh-CN"/>
        </w:rPr>
      </w:pPr>
    </w:p>
    <w:p w14:paraId="21FB9F54" w14:textId="65546A25" w:rsidR="008B678E" w:rsidRDefault="008B678E" w:rsidP="008B678E">
      <w:pPr>
        <w:pStyle w:val="aff3"/>
        <w:spacing w:after="120"/>
        <w:ind w:leftChars="100" w:left="240"/>
        <w:rPr>
          <w:rFonts w:eastAsia="宋体"/>
          <w:sz w:val="22"/>
          <w:szCs w:val="22"/>
          <w:lang w:val="en-US" w:eastAsia="zh-CN"/>
        </w:rPr>
      </w:pPr>
      <w:r w:rsidRPr="005C2A75">
        <w:rPr>
          <w:rFonts w:eastAsia="宋体" w:hint="eastAsia"/>
          <w:sz w:val="22"/>
          <w:szCs w:val="22"/>
          <w:highlight w:val="yellow"/>
          <w:lang w:val="en-US" w:eastAsia="zh-CN"/>
        </w:rPr>
        <w:t>[</w:t>
      </w:r>
      <w:r w:rsidRPr="005C2A75">
        <w:rPr>
          <w:rFonts w:eastAsia="宋体"/>
          <w:sz w:val="22"/>
          <w:szCs w:val="22"/>
          <w:highlight w:val="yellow"/>
          <w:lang w:val="en-US" w:eastAsia="zh-CN"/>
        </w:rPr>
        <w:t>Summary</w:t>
      </w:r>
      <w:r>
        <w:rPr>
          <w:rFonts w:eastAsia="宋体"/>
          <w:sz w:val="22"/>
          <w:szCs w:val="22"/>
          <w:highlight w:val="yellow"/>
          <w:lang w:val="en-US" w:eastAsia="zh-CN"/>
        </w:rPr>
        <w:t xml:space="preserve"> and proposals: to be added based on companies’ views</w:t>
      </w:r>
      <w:r w:rsidRPr="005C2A75">
        <w:rPr>
          <w:rFonts w:eastAsia="宋体"/>
          <w:sz w:val="22"/>
          <w:szCs w:val="22"/>
          <w:highlight w:val="yellow"/>
          <w:lang w:val="en-US" w:eastAsia="zh-CN"/>
        </w:rPr>
        <w:t>]</w:t>
      </w:r>
    </w:p>
    <w:p w14:paraId="2513A8D6" w14:textId="69E41E2E" w:rsidR="008B678E" w:rsidRDefault="008B678E" w:rsidP="008B678E">
      <w:pPr>
        <w:spacing w:after="120" w:line="240" w:lineRule="auto"/>
        <w:ind w:left="420"/>
        <w:jc w:val="left"/>
        <w:rPr>
          <w:rFonts w:eastAsia="宋体"/>
          <w:sz w:val="22"/>
          <w:szCs w:val="22"/>
          <w:lang w:val="en-US" w:eastAsia="zh-CN"/>
        </w:rPr>
      </w:pPr>
    </w:p>
    <w:p w14:paraId="6F66C704" w14:textId="1C2098AC" w:rsidR="00A10F53" w:rsidRDefault="00A10F53" w:rsidP="00A10F53">
      <w:pPr>
        <w:pStyle w:val="1"/>
        <w:numPr>
          <w:ilvl w:val="0"/>
          <w:numId w:val="6"/>
        </w:numPr>
        <w:spacing w:after="120"/>
        <w:rPr>
          <w:rFonts w:eastAsia="宋体"/>
          <w:b/>
          <w:lang w:val="en-US" w:eastAsia="zh-CN"/>
        </w:rPr>
      </w:pPr>
      <w:r w:rsidRPr="00A10F53">
        <w:rPr>
          <w:rFonts w:eastAsia="宋体" w:hint="eastAsia"/>
          <w:b/>
          <w:lang w:val="en-US" w:eastAsia="zh-CN"/>
        </w:rPr>
        <w:t>A</w:t>
      </w:r>
      <w:r w:rsidRPr="00A10F53">
        <w:rPr>
          <w:rFonts w:eastAsia="宋体"/>
          <w:b/>
          <w:lang w:val="en-US" w:eastAsia="zh-CN"/>
        </w:rPr>
        <w:t>ppendix</w:t>
      </w:r>
    </w:p>
    <w:p w14:paraId="298DBB41" w14:textId="54276717" w:rsidR="00A10F53" w:rsidRDefault="00A10F53" w:rsidP="00A10F53">
      <w:pPr>
        <w:rPr>
          <w:rFonts w:eastAsia="宋体"/>
          <w:lang w:val="en-US" w:eastAsia="zh-CN"/>
        </w:rPr>
      </w:pPr>
    </w:p>
    <w:p w14:paraId="60E2B572" w14:textId="77777777" w:rsidR="00A10F53" w:rsidRPr="00A10F53" w:rsidRDefault="00A10F53" w:rsidP="00A10F53">
      <w:pPr>
        <w:keepNext/>
        <w:keepLines/>
        <w:overflowPunct w:val="0"/>
        <w:autoSpaceDE w:val="0"/>
        <w:autoSpaceDN w:val="0"/>
        <w:adjustRightInd w:val="0"/>
        <w:spacing w:before="180" w:after="180" w:line="240" w:lineRule="auto"/>
        <w:ind w:left="1134" w:hanging="1134"/>
        <w:jc w:val="left"/>
        <w:textAlignment w:val="baseline"/>
        <w:outlineLvl w:val="1"/>
        <w:rPr>
          <w:rFonts w:ascii="Arial" w:eastAsia="Times New Roman" w:hAnsi="Arial"/>
          <w:sz w:val="32"/>
          <w:lang w:eastAsia="ko-KR"/>
        </w:rPr>
      </w:pPr>
      <w:bookmarkStart w:id="15" w:name="_Toc29239833"/>
      <w:bookmarkStart w:id="16" w:name="_Toc37296192"/>
      <w:r w:rsidRPr="00A10F53">
        <w:rPr>
          <w:rFonts w:ascii="Arial" w:eastAsia="Times New Roman" w:hAnsi="Arial"/>
          <w:sz w:val="32"/>
          <w:lang w:eastAsia="ko-KR"/>
        </w:rPr>
        <w:t>5.4</w:t>
      </w:r>
      <w:r w:rsidRPr="00A10F53">
        <w:rPr>
          <w:rFonts w:ascii="Arial" w:eastAsia="Times New Roman" w:hAnsi="Arial"/>
          <w:sz w:val="32"/>
          <w:lang w:eastAsia="ko-KR"/>
        </w:rPr>
        <w:tab/>
        <w:t>UL-SCH data transfer</w:t>
      </w:r>
      <w:bookmarkEnd w:id="15"/>
      <w:bookmarkEnd w:id="16"/>
    </w:p>
    <w:p w14:paraId="7457B160" w14:textId="7E70A96A" w:rsidR="00A10F53" w:rsidRDefault="00A10F53" w:rsidP="00A10F53">
      <w:pPr>
        <w:keepNext/>
        <w:keepLines/>
        <w:overflowPunct w:val="0"/>
        <w:autoSpaceDE w:val="0"/>
        <w:autoSpaceDN w:val="0"/>
        <w:adjustRightInd w:val="0"/>
        <w:spacing w:before="120" w:after="180" w:line="240" w:lineRule="auto"/>
        <w:ind w:left="1134" w:hanging="1134"/>
        <w:jc w:val="left"/>
        <w:textAlignment w:val="baseline"/>
        <w:outlineLvl w:val="2"/>
        <w:rPr>
          <w:rFonts w:ascii="Arial" w:eastAsia="Times New Roman" w:hAnsi="Arial"/>
          <w:sz w:val="28"/>
          <w:lang w:eastAsia="ko-KR"/>
        </w:rPr>
      </w:pPr>
      <w:bookmarkStart w:id="17" w:name="_Toc29239834"/>
      <w:bookmarkStart w:id="18" w:name="_Toc37296193"/>
      <w:r w:rsidRPr="00A10F53">
        <w:rPr>
          <w:rFonts w:ascii="Arial" w:eastAsia="Times New Roman" w:hAnsi="Arial"/>
          <w:sz w:val="28"/>
          <w:lang w:eastAsia="ko-KR"/>
        </w:rPr>
        <w:t>5.4.1</w:t>
      </w:r>
      <w:r w:rsidRPr="00A10F53">
        <w:rPr>
          <w:rFonts w:ascii="Arial" w:eastAsia="Times New Roman" w:hAnsi="Arial"/>
          <w:sz w:val="28"/>
          <w:lang w:eastAsia="ko-KR"/>
        </w:rPr>
        <w:tab/>
        <w:t>UL Grant reception</w:t>
      </w:r>
      <w:bookmarkEnd w:id="17"/>
      <w:bookmarkEnd w:id="18"/>
    </w:p>
    <w:p w14:paraId="6AB9C111" w14:textId="77777777" w:rsidR="00A10F53" w:rsidRPr="00B73F36" w:rsidRDefault="00A10F53" w:rsidP="00A10F53">
      <w:pPr>
        <w:pStyle w:val="aa"/>
        <w:ind w:left="1440" w:hanging="480"/>
        <w:jc w:val="center"/>
        <w:rPr>
          <w:rFonts w:eastAsiaTheme="minorEastAsia"/>
          <w:sz w:val="22"/>
          <w:lang w:eastAsia="zh-CN"/>
        </w:rPr>
      </w:pPr>
      <w:r w:rsidRPr="00B73F36">
        <w:rPr>
          <w:rFonts w:eastAsiaTheme="minorEastAsia" w:hint="eastAsia"/>
          <w:sz w:val="22"/>
          <w:lang w:eastAsia="zh-CN"/>
        </w:rPr>
        <w:t>[</w:t>
      </w:r>
      <w:r w:rsidRPr="00B73F36">
        <w:rPr>
          <w:rFonts w:eastAsiaTheme="minorEastAsia"/>
          <w:sz w:val="22"/>
          <w:lang w:eastAsia="zh-CN"/>
        </w:rPr>
        <w:t>Irrelevant text is omitted]</w:t>
      </w:r>
    </w:p>
    <w:p w14:paraId="633C9D58" w14:textId="77777777" w:rsidR="00A10F53" w:rsidRPr="00A10F53" w:rsidRDefault="00A10F53" w:rsidP="00A10F53">
      <w:pPr>
        <w:overflowPunct w:val="0"/>
        <w:autoSpaceDE w:val="0"/>
        <w:autoSpaceDN w:val="0"/>
        <w:adjustRightInd w:val="0"/>
        <w:spacing w:after="180" w:line="240" w:lineRule="auto"/>
        <w:jc w:val="left"/>
        <w:textAlignment w:val="baseline"/>
        <w:rPr>
          <w:rFonts w:eastAsia="Times New Roman"/>
          <w:noProof/>
          <w:sz w:val="20"/>
          <w:lang w:eastAsia="ko-KR"/>
        </w:rPr>
      </w:pPr>
      <w:r w:rsidRPr="00A10F53">
        <w:rPr>
          <w:rFonts w:eastAsia="Times New Roman"/>
          <w:noProof/>
          <w:sz w:val="20"/>
          <w:lang w:eastAsia="ko-KR"/>
        </w:rPr>
        <w:t xml:space="preserve">For the MAC entity configured with </w:t>
      </w:r>
      <w:r w:rsidRPr="00A10F53">
        <w:rPr>
          <w:rFonts w:eastAsia="Times New Roman"/>
          <w:i/>
          <w:noProof/>
          <w:sz w:val="20"/>
          <w:lang w:eastAsia="ko-KR"/>
        </w:rPr>
        <w:t>lch-basedPrioritization,</w:t>
      </w:r>
      <w:r w:rsidRPr="00A10F53">
        <w:rPr>
          <w:rFonts w:eastAsia="Times New Roman"/>
          <w:noProof/>
          <w:sz w:val="20"/>
          <w:lang w:eastAsia="ko-KR"/>
        </w:rPr>
        <w:t xml:space="preserve"> priority of an uplink grant is determined by the highest priority among priorities of the logical channels with data available that are multiplexed or can be multiplexed in the MAC PDU, according to the mapping restrictions </w:t>
      </w:r>
      <w:r w:rsidRPr="00A10F53">
        <w:rPr>
          <w:rFonts w:eastAsia="Times New Roman"/>
          <w:sz w:val="20"/>
        </w:rPr>
        <w:t xml:space="preserve">as described in clause </w:t>
      </w:r>
      <w:r w:rsidRPr="00A10F53">
        <w:rPr>
          <w:rFonts w:eastAsia="Times New Roman"/>
          <w:sz w:val="20"/>
          <w:lang w:eastAsia="ko-KR"/>
        </w:rPr>
        <w:t>5.4.3.1.2</w:t>
      </w:r>
      <w:r w:rsidRPr="00A10F53">
        <w:rPr>
          <w:rFonts w:eastAsia="Times New Roman"/>
          <w:noProof/>
          <w:sz w:val="20"/>
          <w:lang w:eastAsia="ko-KR"/>
        </w:rPr>
        <w:t>. The priority of an uplink grant for which no data for logical channels is multiplexed or can be multiplexed in the MAC PDU is lower than the priority of an uplink grant for which data for any logical channels is multiplexed or can be multiplexed in the MAC PDU.</w:t>
      </w:r>
    </w:p>
    <w:p w14:paraId="20A507C9" w14:textId="77777777" w:rsidR="00A10F53" w:rsidRPr="00A10F53" w:rsidRDefault="00A10F53" w:rsidP="00A10F53">
      <w:pPr>
        <w:overflowPunct w:val="0"/>
        <w:autoSpaceDE w:val="0"/>
        <w:autoSpaceDN w:val="0"/>
        <w:adjustRightInd w:val="0"/>
        <w:spacing w:after="180" w:line="240" w:lineRule="auto"/>
        <w:jc w:val="left"/>
        <w:textAlignment w:val="baseline"/>
        <w:rPr>
          <w:rFonts w:eastAsia="Times New Roman"/>
          <w:sz w:val="20"/>
          <w:lang w:eastAsia="ko-KR"/>
        </w:rPr>
      </w:pPr>
      <w:r w:rsidRPr="00A10F53">
        <w:rPr>
          <w:rFonts w:eastAsia="Times New Roman"/>
          <w:sz w:val="20"/>
          <w:lang w:eastAsia="ko-KR"/>
        </w:rPr>
        <w:t xml:space="preserve">When the MAC entity is configured, with </w:t>
      </w:r>
      <w:proofErr w:type="spellStart"/>
      <w:r w:rsidRPr="00A10F53">
        <w:rPr>
          <w:rFonts w:eastAsia="Times New Roman"/>
          <w:i/>
          <w:sz w:val="20"/>
          <w:lang w:eastAsia="ko-KR"/>
        </w:rPr>
        <w:t>lch-basedPrioritization</w:t>
      </w:r>
      <w:proofErr w:type="spellEnd"/>
      <w:r w:rsidRPr="00A10F53">
        <w:rPr>
          <w:rFonts w:eastAsia="Times New Roman"/>
          <w:i/>
          <w:sz w:val="20"/>
          <w:lang w:eastAsia="ko-KR"/>
        </w:rPr>
        <w:t>,</w:t>
      </w:r>
      <w:r w:rsidRPr="00A10F53">
        <w:rPr>
          <w:rFonts w:eastAsia="Times New Roman"/>
          <w:sz w:val="20"/>
          <w:lang w:eastAsia="ko-KR"/>
        </w:rPr>
        <w:t xml:space="preserve"> for each uplink grant</w:t>
      </w:r>
      <w:r w:rsidRPr="00A10F53">
        <w:rPr>
          <w:rFonts w:eastAsia="Malgun Gothic"/>
          <w:sz w:val="20"/>
          <w:lang w:eastAsia="ko-KR"/>
        </w:rPr>
        <w:t xml:space="preserve"> which is not already a de-prioritized uplink grant, the MAC entity shall</w:t>
      </w:r>
      <w:r w:rsidRPr="00A10F53">
        <w:rPr>
          <w:rFonts w:eastAsia="Times New Roman"/>
          <w:sz w:val="20"/>
          <w:lang w:eastAsia="ko-KR"/>
        </w:rPr>
        <w:t>:</w:t>
      </w:r>
    </w:p>
    <w:p w14:paraId="76286330" w14:textId="77777777" w:rsidR="00A10F53" w:rsidRPr="00A10F53" w:rsidRDefault="00A10F53" w:rsidP="00A10F53">
      <w:pPr>
        <w:overflowPunct w:val="0"/>
        <w:autoSpaceDE w:val="0"/>
        <w:autoSpaceDN w:val="0"/>
        <w:adjustRightInd w:val="0"/>
        <w:spacing w:after="180" w:line="240" w:lineRule="auto"/>
        <w:ind w:left="568" w:hanging="284"/>
        <w:jc w:val="left"/>
        <w:textAlignment w:val="baseline"/>
        <w:rPr>
          <w:rFonts w:eastAsia="Times New Roman"/>
          <w:sz w:val="20"/>
          <w:lang w:eastAsia="ko-KR"/>
        </w:rPr>
      </w:pPr>
      <w:r w:rsidRPr="00A10F53">
        <w:rPr>
          <w:rFonts w:eastAsia="Times New Roman"/>
          <w:sz w:val="20"/>
          <w:highlight w:val="yellow"/>
          <w:lang w:eastAsia="ko-KR"/>
        </w:rPr>
        <w:t>1&gt;</w:t>
      </w:r>
      <w:r w:rsidRPr="00A10F53">
        <w:rPr>
          <w:rFonts w:eastAsia="Times New Roman"/>
          <w:sz w:val="20"/>
          <w:highlight w:val="yellow"/>
          <w:lang w:eastAsia="ko-KR"/>
        </w:rPr>
        <w:tab/>
        <w:t>if this uplink grant is addressed to CS-RNTI with NDI = 1 or C-RNTI:</w:t>
      </w:r>
    </w:p>
    <w:p w14:paraId="067218FC" w14:textId="77777777" w:rsidR="00A10F53" w:rsidRPr="00A10F53" w:rsidRDefault="00A10F53" w:rsidP="00A10F53">
      <w:pPr>
        <w:overflowPunct w:val="0"/>
        <w:autoSpaceDE w:val="0"/>
        <w:autoSpaceDN w:val="0"/>
        <w:adjustRightInd w:val="0"/>
        <w:spacing w:after="180" w:line="240" w:lineRule="auto"/>
        <w:ind w:left="851" w:hanging="284"/>
        <w:jc w:val="left"/>
        <w:textAlignment w:val="baseline"/>
        <w:rPr>
          <w:rFonts w:eastAsia="Times New Roman"/>
          <w:sz w:val="20"/>
          <w:lang w:eastAsia="ko-KR"/>
        </w:rPr>
      </w:pPr>
      <w:r w:rsidRPr="00A10F53">
        <w:rPr>
          <w:rFonts w:eastAsia="Times New Roman"/>
          <w:sz w:val="20"/>
          <w:highlight w:val="yellow"/>
          <w:lang w:eastAsia="ko-KR"/>
        </w:rPr>
        <w:t>2&gt;</w:t>
      </w:r>
      <w:r w:rsidRPr="00A10F53">
        <w:rPr>
          <w:rFonts w:eastAsia="Times New Roman"/>
          <w:sz w:val="20"/>
          <w:highlight w:val="yellow"/>
          <w:lang w:eastAsia="ko-KR"/>
        </w:rPr>
        <w:tab/>
        <w:t xml:space="preserve">if there is no overlapping PUSCH duration of a configured uplink grant which was not already de-prioritized, in the same BWP whose priority is higher than the priority of the uplink </w:t>
      </w:r>
      <w:proofErr w:type="gramStart"/>
      <w:r w:rsidRPr="00A10F53">
        <w:rPr>
          <w:rFonts w:eastAsia="Times New Roman"/>
          <w:sz w:val="20"/>
          <w:highlight w:val="yellow"/>
          <w:lang w:eastAsia="ko-KR"/>
        </w:rPr>
        <w:t>grant</w:t>
      </w:r>
      <w:proofErr w:type="gramEnd"/>
      <w:r w:rsidRPr="00A10F53">
        <w:rPr>
          <w:rFonts w:eastAsia="Times New Roman"/>
          <w:sz w:val="20"/>
          <w:highlight w:val="yellow"/>
          <w:lang w:eastAsia="ko-KR"/>
        </w:rPr>
        <w:t>;</w:t>
      </w:r>
      <w:r w:rsidRPr="00A10F53">
        <w:rPr>
          <w:rFonts w:eastAsia="Times New Roman"/>
          <w:sz w:val="20"/>
          <w:lang w:eastAsia="ko-KR"/>
        </w:rPr>
        <w:t xml:space="preserve"> and</w:t>
      </w:r>
    </w:p>
    <w:p w14:paraId="6235286D" w14:textId="77777777" w:rsidR="00A10F53" w:rsidRPr="00A10F53" w:rsidRDefault="00A10F53" w:rsidP="00A10F53">
      <w:pPr>
        <w:overflowPunct w:val="0"/>
        <w:autoSpaceDE w:val="0"/>
        <w:autoSpaceDN w:val="0"/>
        <w:adjustRightInd w:val="0"/>
        <w:spacing w:after="180" w:line="240" w:lineRule="auto"/>
        <w:ind w:left="851" w:hanging="284"/>
        <w:jc w:val="left"/>
        <w:textAlignment w:val="baseline"/>
        <w:rPr>
          <w:rFonts w:eastAsia="Times New Roman"/>
          <w:sz w:val="20"/>
          <w:lang w:eastAsia="ko-KR"/>
        </w:rPr>
      </w:pPr>
      <w:r w:rsidRPr="00A10F53">
        <w:rPr>
          <w:rFonts w:eastAsia="Times New Roman"/>
          <w:sz w:val="20"/>
          <w:lang w:eastAsia="ko-KR"/>
        </w:rPr>
        <w:t>2&gt;</w:t>
      </w:r>
      <w:r w:rsidRPr="00A10F53">
        <w:rPr>
          <w:rFonts w:eastAsia="Times New Roman"/>
          <w:sz w:val="20"/>
          <w:lang w:eastAsia="ko-KR"/>
        </w:rPr>
        <w:tab/>
        <w:t>if there is no overlapping PUCCH resource with an SR transmission where the priority of the logical channel that triggered the SR is higher than the priority of the uplink grant:</w:t>
      </w:r>
    </w:p>
    <w:p w14:paraId="2C5CD63C" w14:textId="2FE936CC" w:rsidR="00A10F53" w:rsidRPr="00A10F53" w:rsidRDefault="00A10F53" w:rsidP="00A10F53">
      <w:pPr>
        <w:overflowPunct w:val="0"/>
        <w:autoSpaceDE w:val="0"/>
        <w:autoSpaceDN w:val="0"/>
        <w:adjustRightInd w:val="0"/>
        <w:spacing w:after="180" w:line="240" w:lineRule="auto"/>
        <w:ind w:left="1135" w:hanging="284"/>
        <w:jc w:val="left"/>
        <w:textAlignment w:val="baseline"/>
        <w:rPr>
          <w:rFonts w:eastAsia="Times New Roman"/>
          <w:sz w:val="20"/>
          <w:highlight w:val="yellow"/>
          <w:lang w:eastAsia="ko-KR"/>
        </w:rPr>
      </w:pPr>
      <w:r w:rsidRPr="00A10F53">
        <w:rPr>
          <w:rFonts w:eastAsia="Times New Roman"/>
          <w:sz w:val="20"/>
          <w:highlight w:val="yellow"/>
          <w:lang w:eastAsia="ko-KR"/>
        </w:rPr>
        <w:t>3&gt;</w:t>
      </w:r>
      <w:r w:rsidRPr="00A10F53">
        <w:rPr>
          <w:rFonts w:eastAsia="Times New Roman"/>
          <w:sz w:val="20"/>
          <w:highlight w:val="yellow"/>
          <w:lang w:eastAsia="ko-KR"/>
        </w:rPr>
        <w:tab/>
        <w:t>consider this uplink grant as a prioritized uplink grant;</w:t>
      </w:r>
    </w:p>
    <w:p w14:paraId="00938036" w14:textId="20E80B86" w:rsidR="00A10F53" w:rsidRPr="00A10F53" w:rsidRDefault="00A10F53" w:rsidP="00A10F53">
      <w:pPr>
        <w:overflowPunct w:val="0"/>
        <w:autoSpaceDE w:val="0"/>
        <w:autoSpaceDN w:val="0"/>
        <w:adjustRightInd w:val="0"/>
        <w:spacing w:after="180" w:line="240" w:lineRule="auto"/>
        <w:ind w:left="1135" w:hanging="284"/>
        <w:jc w:val="left"/>
        <w:textAlignment w:val="baseline"/>
        <w:rPr>
          <w:rFonts w:eastAsia="Times New Roman"/>
          <w:sz w:val="20"/>
          <w:lang w:eastAsia="ko-KR"/>
        </w:rPr>
      </w:pPr>
      <w:r w:rsidRPr="00A10F53">
        <w:rPr>
          <w:rFonts w:eastAsia="Times New Roman"/>
          <w:sz w:val="20"/>
          <w:highlight w:val="yellow"/>
          <w:lang w:eastAsia="ko-KR"/>
        </w:rPr>
        <w:t>3&gt;</w:t>
      </w:r>
      <w:r w:rsidRPr="00A10F53">
        <w:rPr>
          <w:rFonts w:eastAsia="Times New Roman"/>
          <w:sz w:val="20"/>
          <w:highlight w:val="yellow"/>
          <w:lang w:eastAsia="ko-KR"/>
        </w:rPr>
        <w:tab/>
        <w:t>consider the other overlapping uplink grant(s), if any, as a de-prioritized uplink grant(s).</w:t>
      </w:r>
    </w:p>
    <w:p w14:paraId="35AA44E0" w14:textId="77777777" w:rsidR="00A10F53" w:rsidRPr="00A10F53" w:rsidRDefault="00A10F53" w:rsidP="00A10F53">
      <w:pPr>
        <w:overflowPunct w:val="0"/>
        <w:autoSpaceDE w:val="0"/>
        <w:autoSpaceDN w:val="0"/>
        <w:adjustRightInd w:val="0"/>
        <w:spacing w:after="180" w:line="240" w:lineRule="auto"/>
        <w:ind w:left="568" w:hanging="284"/>
        <w:jc w:val="left"/>
        <w:textAlignment w:val="baseline"/>
        <w:rPr>
          <w:rFonts w:eastAsia="Times New Roman"/>
          <w:sz w:val="20"/>
          <w:lang w:eastAsia="ko-KR"/>
        </w:rPr>
      </w:pPr>
      <w:r w:rsidRPr="00A10F53">
        <w:rPr>
          <w:rFonts w:eastAsia="Times New Roman"/>
          <w:sz w:val="20"/>
          <w:highlight w:val="yellow"/>
          <w:lang w:eastAsia="ko-KR"/>
        </w:rPr>
        <w:t>1&gt;</w:t>
      </w:r>
      <w:r w:rsidRPr="00A10F53">
        <w:rPr>
          <w:rFonts w:eastAsia="Times New Roman"/>
          <w:sz w:val="20"/>
          <w:highlight w:val="yellow"/>
          <w:lang w:eastAsia="ko-KR"/>
        </w:rPr>
        <w:tab/>
        <w:t>else if this uplink grant is a configured uplink grant:</w:t>
      </w:r>
    </w:p>
    <w:p w14:paraId="60211420" w14:textId="77777777" w:rsidR="00A10F53" w:rsidRPr="00A10F53" w:rsidRDefault="00A10F53" w:rsidP="00A10F53">
      <w:pPr>
        <w:overflowPunct w:val="0"/>
        <w:autoSpaceDE w:val="0"/>
        <w:autoSpaceDN w:val="0"/>
        <w:adjustRightInd w:val="0"/>
        <w:spacing w:after="180" w:line="240" w:lineRule="auto"/>
        <w:ind w:left="851" w:hanging="284"/>
        <w:jc w:val="left"/>
        <w:textAlignment w:val="baseline"/>
        <w:rPr>
          <w:rFonts w:eastAsia="Times New Roman"/>
          <w:sz w:val="20"/>
          <w:lang w:eastAsia="ko-KR"/>
        </w:rPr>
      </w:pPr>
      <w:r w:rsidRPr="00A10F53">
        <w:rPr>
          <w:rFonts w:eastAsia="Times New Roman"/>
          <w:sz w:val="20"/>
          <w:highlight w:val="yellow"/>
          <w:lang w:eastAsia="ko-KR"/>
        </w:rPr>
        <w:t>2&gt;</w:t>
      </w:r>
      <w:r w:rsidRPr="00A10F53">
        <w:rPr>
          <w:rFonts w:eastAsia="Times New Roman"/>
          <w:sz w:val="20"/>
          <w:highlight w:val="yellow"/>
          <w:lang w:eastAsia="ko-KR"/>
        </w:rPr>
        <w:tab/>
        <w:t xml:space="preserve">if there is no overlapping PUSCH duration of another configured uplink grant which was not already de-prioritized, in the same BWP, whose priority is higher than the priority of the uplink </w:t>
      </w:r>
      <w:proofErr w:type="gramStart"/>
      <w:r w:rsidRPr="00A10F53">
        <w:rPr>
          <w:rFonts w:eastAsia="Times New Roman"/>
          <w:sz w:val="20"/>
          <w:highlight w:val="yellow"/>
          <w:lang w:eastAsia="ko-KR"/>
        </w:rPr>
        <w:t>grant</w:t>
      </w:r>
      <w:proofErr w:type="gramEnd"/>
      <w:r w:rsidRPr="00A10F53">
        <w:rPr>
          <w:rFonts w:eastAsia="Times New Roman"/>
          <w:sz w:val="20"/>
          <w:highlight w:val="yellow"/>
          <w:lang w:eastAsia="ko-KR"/>
        </w:rPr>
        <w:t>; and</w:t>
      </w:r>
    </w:p>
    <w:p w14:paraId="700DF141" w14:textId="77777777" w:rsidR="00A10F53" w:rsidRPr="00A10F53" w:rsidRDefault="00A10F53" w:rsidP="00A10F53">
      <w:pPr>
        <w:overflowPunct w:val="0"/>
        <w:autoSpaceDE w:val="0"/>
        <w:autoSpaceDN w:val="0"/>
        <w:adjustRightInd w:val="0"/>
        <w:spacing w:after="180" w:line="240" w:lineRule="auto"/>
        <w:ind w:left="851" w:hanging="284"/>
        <w:jc w:val="left"/>
        <w:textAlignment w:val="baseline"/>
        <w:rPr>
          <w:rFonts w:eastAsia="Times New Roman"/>
          <w:sz w:val="20"/>
          <w:lang w:eastAsia="ko-KR"/>
        </w:rPr>
      </w:pPr>
      <w:r w:rsidRPr="00A10F53">
        <w:rPr>
          <w:rFonts w:eastAsia="Times New Roman"/>
          <w:sz w:val="20"/>
          <w:lang w:eastAsia="ko-KR"/>
        </w:rPr>
        <w:t>2&gt;</w:t>
      </w:r>
      <w:r w:rsidRPr="00A10F53">
        <w:rPr>
          <w:rFonts w:eastAsia="Times New Roman"/>
          <w:sz w:val="20"/>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61ED3E73" w14:textId="77777777" w:rsidR="00A10F53" w:rsidRPr="00A10F53" w:rsidRDefault="00A10F53" w:rsidP="00A10F53">
      <w:pPr>
        <w:overflowPunct w:val="0"/>
        <w:autoSpaceDE w:val="0"/>
        <w:autoSpaceDN w:val="0"/>
        <w:adjustRightInd w:val="0"/>
        <w:spacing w:after="180" w:line="240" w:lineRule="auto"/>
        <w:ind w:left="851" w:hanging="284"/>
        <w:jc w:val="left"/>
        <w:textAlignment w:val="baseline"/>
        <w:rPr>
          <w:rFonts w:eastAsia="Times New Roman"/>
          <w:sz w:val="20"/>
          <w:lang w:eastAsia="ko-KR"/>
        </w:rPr>
      </w:pPr>
      <w:r w:rsidRPr="00A10F53">
        <w:rPr>
          <w:rFonts w:eastAsia="Times New Roman"/>
          <w:sz w:val="20"/>
          <w:lang w:eastAsia="ko-KR"/>
        </w:rPr>
        <w:t>2&gt;</w:t>
      </w:r>
      <w:r w:rsidRPr="00A10F53">
        <w:rPr>
          <w:rFonts w:eastAsia="Times New Roman"/>
          <w:sz w:val="20"/>
          <w:lang w:eastAsia="ko-KR"/>
        </w:rPr>
        <w:tab/>
        <w:t>if there is no overlapping PUCCH resource with an SR transmission where the priority of the logical channel that triggered the SR is higher than the priority of the uplink grant:</w:t>
      </w:r>
    </w:p>
    <w:p w14:paraId="6581BB16" w14:textId="010EDE3D" w:rsidR="00A10F53" w:rsidRPr="00A10F53" w:rsidRDefault="00A10F53" w:rsidP="00A10F53">
      <w:pPr>
        <w:overflowPunct w:val="0"/>
        <w:autoSpaceDE w:val="0"/>
        <w:autoSpaceDN w:val="0"/>
        <w:adjustRightInd w:val="0"/>
        <w:spacing w:after="180" w:line="240" w:lineRule="auto"/>
        <w:ind w:left="1135" w:hanging="284"/>
        <w:jc w:val="left"/>
        <w:textAlignment w:val="baseline"/>
        <w:rPr>
          <w:rFonts w:eastAsia="Times New Roman"/>
          <w:sz w:val="20"/>
          <w:highlight w:val="yellow"/>
          <w:lang w:eastAsia="ko-KR"/>
        </w:rPr>
      </w:pPr>
      <w:r w:rsidRPr="00A10F53">
        <w:rPr>
          <w:rFonts w:eastAsia="Times New Roman"/>
          <w:sz w:val="20"/>
          <w:highlight w:val="yellow"/>
          <w:lang w:eastAsia="ko-KR"/>
        </w:rPr>
        <w:t>3&gt;</w:t>
      </w:r>
      <w:r w:rsidRPr="00A10F53">
        <w:rPr>
          <w:rFonts w:eastAsia="Times New Roman"/>
          <w:sz w:val="20"/>
          <w:highlight w:val="yellow"/>
          <w:lang w:eastAsia="ko-KR"/>
        </w:rPr>
        <w:tab/>
        <w:t>consider this uplink grant as a prioritized uplink grant;</w:t>
      </w:r>
    </w:p>
    <w:p w14:paraId="3CF317C1" w14:textId="3270735F" w:rsidR="00A10F53" w:rsidRPr="00A10F53" w:rsidRDefault="00A10F53" w:rsidP="00A10F53">
      <w:pPr>
        <w:overflowPunct w:val="0"/>
        <w:autoSpaceDE w:val="0"/>
        <w:autoSpaceDN w:val="0"/>
        <w:adjustRightInd w:val="0"/>
        <w:spacing w:after="180" w:line="240" w:lineRule="auto"/>
        <w:ind w:left="1135" w:hanging="284"/>
        <w:jc w:val="left"/>
        <w:textAlignment w:val="baseline"/>
        <w:rPr>
          <w:rFonts w:eastAsia="Times New Roman"/>
          <w:sz w:val="20"/>
          <w:lang w:eastAsia="ko-KR"/>
        </w:rPr>
      </w:pPr>
      <w:r w:rsidRPr="00A10F53">
        <w:rPr>
          <w:rFonts w:eastAsia="Times New Roman"/>
          <w:sz w:val="20"/>
          <w:highlight w:val="yellow"/>
          <w:lang w:eastAsia="ko-KR"/>
        </w:rPr>
        <w:t>3&gt;</w:t>
      </w:r>
      <w:r w:rsidRPr="00A10F53">
        <w:rPr>
          <w:rFonts w:eastAsia="Times New Roman"/>
          <w:sz w:val="20"/>
          <w:highlight w:val="yellow"/>
          <w:lang w:eastAsia="ko-KR"/>
        </w:rPr>
        <w:tab/>
        <w:t>consider the other overlapping uplink grant(s), if any, as a de-prioritized uplink grant(s).</w:t>
      </w:r>
    </w:p>
    <w:p w14:paraId="54E31C02" w14:textId="77777777" w:rsidR="00A10F53" w:rsidRPr="00A10F53" w:rsidRDefault="00A10F53" w:rsidP="00A10F53">
      <w:pPr>
        <w:keepLines/>
        <w:overflowPunct w:val="0"/>
        <w:autoSpaceDE w:val="0"/>
        <w:autoSpaceDN w:val="0"/>
        <w:adjustRightInd w:val="0"/>
        <w:spacing w:after="180" w:line="240" w:lineRule="auto"/>
        <w:ind w:left="1135" w:hanging="851"/>
        <w:jc w:val="left"/>
        <w:textAlignment w:val="baseline"/>
        <w:rPr>
          <w:rFonts w:eastAsia="Malgun Gothic"/>
          <w:noProof/>
          <w:sz w:val="20"/>
          <w:lang w:eastAsia="ko-KR"/>
        </w:rPr>
      </w:pPr>
      <w:bookmarkStart w:id="19" w:name="_Hlk34410642"/>
      <w:r w:rsidRPr="00A10F53">
        <w:rPr>
          <w:rFonts w:eastAsia="Times New Roman"/>
          <w:noProof/>
          <w:sz w:val="20"/>
          <w:lang w:eastAsia="ko-KR"/>
        </w:rPr>
        <w:t>NOTE 6:</w:t>
      </w:r>
      <w:r w:rsidRPr="00A10F53">
        <w:rPr>
          <w:rFonts w:eastAsia="Times New Roman"/>
          <w:noProof/>
          <w:sz w:val="20"/>
          <w:lang w:eastAsia="ko-KR"/>
        </w:rPr>
        <w:tab/>
        <w:t>If there is overlapping PUSCH duration of at least two configured uplink grants whose priorities are equal, the prioritized uplink grant is determined by UE implementation</w:t>
      </w:r>
      <w:bookmarkEnd w:id="19"/>
      <w:r w:rsidRPr="00A10F53">
        <w:rPr>
          <w:rFonts w:eastAsia="Times New Roman"/>
          <w:noProof/>
          <w:sz w:val="20"/>
          <w:lang w:eastAsia="ko-KR"/>
        </w:rPr>
        <w:t>.</w:t>
      </w:r>
    </w:p>
    <w:p w14:paraId="27B64ADA" w14:textId="77777777" w:rsidR="00A10F53" w:rsidRPr="00A10F53" w:rsidRDefault="00A10F53" w:rsidP="00A10F53">
      <w:pPr>
        <w:keepNext/>
        <w:keepLines/>
        <w:overflowPunct w:val="0"/>
        <w:autoSpaceDE w:val="0"/>
        <w:autoSpaceDN w:val="0"/>
        <w:adjustRightInd w:val="0"/>
        <w:spacing w:before="120" w:after="180" w:line="240" w:lineRule="auto"/>
        <w:ind w:left="1134" w:hanging="1134"/>
        <w:jc w:val="left"/>
        <w:textAlignment w:val="baseline"/>
        <w:outlineLvl w:val="2"/>
        <w:rPr>
          <w:rFonts w:ascii="Arial" w:eastAsia="Times New Roman" w:hAnsi="Arial"/>
          <w:sz w:val="28"/>
          <w:lang w:eastAsia="ko-KR"/>
        </w:rPr>
      </w:pPr>
      <w:bookmarkStart w:id="20" w:name="_Toc37296194"/>
      <w:r w:rsidRPr="00A10F53">
        <w:rPr>
          <w:rFonts w:ascii="Arial" w:eastAsia="Times New Roman" w:hAnsi="Arial"/>
          <w:sz w:val="28"/>
          <w:lang w:eastAsia="ko-KR"/>
        </w:rPr>
        <w:lastRenderedPageBreak/>
        <w:t>5.4.2</w:t>
      </w:r>
      <w:r w:rsidRPr="00A10F53">
        <w:rPr>
          <w:rFonts w:ascii="Arial" w:eastAsia="Times New Roman" w:hAnsi="Arial"/>
          <w:sz w:val="28"/>
          <w:lang w:eastAsia="ko-KR"/>
        </w:rPr>
        <w:tab/>
        <w:t>HARQ operation</w:t>
      </w:r>
      <w:bookmarkEnd w:id="20"/>
    </w:p>
    <w:p w14:paraId="176243AC" w14:textId="63D7B53F" w:rsidR="00A10F53" w:rsidRDefault="00A10F53" w:rsidP="00A10F53">
      <w:pPr>
        <w:keepNext/>
        <w:keepLines/>
        <w:overflowPunct w:val="0"/>
        <w:autoSpaceDE w:val="0"/>
        <w:autoSpaceDN w:val="0"/>
        <w:adjustRightInd w:val="0"/>
        <w:spacing w:before="120" w:after="180" w:line="240" w:lineRule="auto"/>
        <w:ind w:left="1418" w:hanging="1418"/>
        <w:jc w:val="left"/>
        <w:textAlignment w:val="baseline"/>
        <w:outlineLvl w:val="3"/>
        <w:rPr>
          <w:rFonts w:ascii="Arial" w:eastAsia="Times New Roman" w:hAnsi="Arial"/>
          <w:lang w:eastAsia="ko-KR"/>
        </w:rPr>
      </w:pPr>
      <w:bookmarkStart w:id="21" w:name="_Toc29239836"/>
      <w:bookmarkStart w:id="22" w:name="_Toc37296195"/>
      <w:r w:rsidRPr="00A10F53">
        <w:rPr>
          <w:rFonts w:ascii="Arial" w:eastAsia="Times New Roman" w:hAnsi="Arial"/>
          <w:lang w:eastAsia="ko-KR"/>
        </w:rPr>
        <w:t>5.4.2.1</w:t>
      </w:r>
      <w:r w:rsidRPr="00A10F53">
        <w:rPr>
          <w:rFonts w:ascii="Arial" w:eastAsia="Times New Roman" w:hAnsi="Arial"/>
          <w:lang w:eastAsia="ko-KR"/>
        </w:rPr>
        <w:tab/>
        <w:t>HARQ Entity</w:t>
      </w:r>
      <w:bookmarkEnd w:id="21"/>
      <w:bookmarkEnd w:id="22"/>
    </w:p>
    <w:p w14:paraId="1F8AB4E2" w14:textId="77777777" w:rsidR="00A10F53" w:rsidRPr="00B73F36" w:rsidRDefault="00A10F53" w:rsidP="00A10F53">
      <w:pPr>
        <w:pStyle w:val="aa"/>
        <w:ind w:left="1440" w:hanging="480"/>
        <w:jc w:val="center"/>
        <w:rPr>
          <w:rFonts w:eastAsiaTheme="minorEastAsia"/>
          <w:sz w:val="22"/>
          <w:lang w:eastAsia="zh-CN"/>
        </w:rPr>
      </w:pPr>
      <w:r w:rsidRPr="00B73F36">
        <w:rPr>
          <w:rFonts w:eastAsiaTheme="minorEastAsia" w:hint="eastAsia"/>
          <w:sz w:val="22"/>
          <w:lang w:eastAsia="zh-CN"/>
        </w:rPr>
        <w:t>[</w:t>
      </w:r>
      <w:r w:rsidRPr="00B73F36">
        <w:rPr>
          <w:rFonts w:eastAsiaTheme="minorEastAsia"/>
          <w:sz w:val="22"/>
          <w:lang w:eastAsia="zh-CN"/>
        </w:rPr>
        <w:t>Irrelevant text is omitted]</w:t>
      </w:r>
    </w:p>
    <w:p w14:paraId="65512D24" w14:textId="77777777" w:rsidR="00A10F53" w:rsidRPr="00A10F53" w:rsidRDefault="00A10F53" w:rsidP="00A10F53"/>
    <w:p w14:paraId="2FCAD2FC" w14:textId="77777777" w:rsidR="00A10F53" w:rsidRPr="00A10F53" w:rsidRDefault="00A10F53" w:rsidP="00A10F53">
      <w:pPr>
        <w:overflowPunct w:val="0"/>
        <w:autoSpaceDE w:val="0"/>
        <w:autoSpaceDN w:val="0"/>
        <w:adjustRightInd w:val="0"/>
        <w:spacing w:after="180" w:line="240" w:lineRule="auto"/>
        <w:jc w:val="left"/>
        <w:textAlignment w:val="baseline"/>
        <w:rPr>
          <w:rFonts w:eastAsia="Times New Roman"/>
          <w:noProof/>
          <w:sz w:val="20"/>
        </w:rPr>
      </w:pPr>
      <w:r w:rsidRPr="00A10F53">
        <w:rPr>
          <w:rFonts w:eastAsia="Times New Roman"/>
          <w:noProof/>
          <w:sz w:val="20"/>
        </w:rPr>
        <w:t xml:space="preserve">For each </w:t>
      </w:r>
      <w:r w:rsidRPr="00A10F53">
        <w:rPr>
          <w:rFonts w:eastAsia="Times New Roman"/>
          <w:noProof/>
          <w:sz w:val="20"/>
          <w:lang w:eastAsia="ko-KR"/>
        </w:rPr>
        <w:t>uplink grant</w:t>
      </w:r>
      <w:r w:rsidRPr="00A10F53">
        <w:rPr>
          <w:rFonts w:eastAsia="Times New Roman"/>
          <w:noProof/>
          <w:sz w:val="20"/>
        </w:rPr>
        <w:t>, the HARQ entity shall:</w:t>
      </w:r>
    </w:p>
    <w:p w14:paraId="130CDB8D" w14:textId="77777777" w:rsidR="00A10F53" w:rsidRPr="00A10F53" w:rsidRDefault="00A10F53" w:rsidP="00A10F53">
      <w:pPr>
        <w:overflowPunct w:val="0"/>
        <w:autoSpaceDE w:val="0"/>
        <w:autoSpaceDN w:val="0"/>
        <w:adjustRightInd w:val="0"/>
        <w:spacing w:after="180" w:line="240" w:lineRule="auto"/>
        <w:ind w:left="568" w:hanging="284"/>
        <w:jc w:val="left"/>
        <w:textAlignment w:val="baseline"/>
        <w:rPr>
          <w:rFonts w:eastAsia="Times New Roman"/>
          <w:noProof/>
          <w:sz w:val="20"/>
        </w:rPr>
      </w:pPr>
      <w:r w:rsidRPr="00A10F53">
        <w:rPr>
          <w:rFonts w:eastAsia="Times New Roman"/>
          <w:noProof/>
          <w:sz w:val="20"/>
          <w:lang w:eastAsia="ko-KR"/>
        </w:rPr>
        <w:t>1&gt;</w:t>
      </w:r>
      <w:r w:rsidRPr="00A10F53">
        <w:rPr>
          <w:rFonts w:eastAsia="Times New Roman"/>
          <w:noProof/>
          <w:sz w:val="20"/>
        </w:rPr>
        <w:tab/>
        <w:t xml:space="preserve">identify the HARQ process associated with this </w:t>
      </w:r>
      <w:r w:rsidRPr="00A10F53">
        <w:rPr>
          <w:rFonts w:eastAsia="Times New Roman"/>
          <w:noProof/>
          <w:sz w:val="20"/>
          <w:lang w:eastAsia="ko-KR"/>
        </w:rPr>
        <w:t>grant</w:t>
      </w:r>
      <w:r w:rsidRPr="00A10F53">
        <w:rPr>
          <w:rFonts w:eastAsia="Times New Roman"/>
          <w:noProof/>
          <w:sz w:val="20"/>
        </w:rPr>
        <w:t>, and for each identified HARQ process:</w:t>
      </w:r>
    </w:p>
    <w:p w14:paraId="6F4F6711" w14:textId="77777777" w:rsidR="00A10F53" w:rsidRPr="00A10F53" w:rsidRDefault="00A10F53" w:rsidP="00A10F53">
      <w:pPr>
        <w:overflowPunct w:val="0"/>
        <w:autoSpaceDE w:val="0"/>
        <w:autoSpaceDN w:val="0"/>
        <w:adjustRightInd w:val="0"/>
        <w:spacing w:after="180" w:line="240" w:lineRule="auto"/>
        <w:ind w:left="851" w:hanging="284"/>
        <w:jc w:val="left"/>
        <w:textAlignment w:val="baseline"/>
        <w:rPr>
          <w:rFonts w:eastAsia="Times New Roman"/>
          <w:noProof/>
          <w:sz w:val="20"/>
          <w:lang w:eastAsia="ko-KR"/>
        </w:rPr>
      </w:pPr>
      <w:r w:rsidRPr="00A10F53">
        <w:rPr>
          <w:rFonts w:eastAsia="Times New Roman"/>
          <w:noProof/>
          <w:sz w:val="20"/>
          <w:lang w:eastAsia="ko-KR"/>
        </w:rPr>
        <w:t>2&gt;</w:t>
      </w:r>
      <w:r w:rsidRPr="00A10F53">
        <w:rPr>
          <w:rFonts w:eastAsia="Times New Roman"/>
          <w:noProof/>
          <w:sz w:val="20"/>
        </w:rPr>
        <w:tab/>
        <w:t>if the received grant was not addressed to a Temporary C-RNTI on PDCCH</w:t>
      </w:r>
      <w:r w:rsidRPr="00A10F53">
        <w:rPr>
          <w:rFonts w:eastAsia="Times New Roman"/>
          <w:noProof/>
          <w:sz w:val="20"/>
          <w:lang w:eastAsia="ko-KR"/>
        </w:rPr>
        <w:t>,</w:t>
      </w:r>
      <w:r w:rsidRPr="00A10F53">
        <w:rPr>
          <w:rFonts w:eastAsia="Times New Roman"/>
          <w:noProof/>
          <w:sz w:val="20"/>
        </w:rPr>
        <w:t xml:space="preserve"> and the NDI provided in the associated HARQ information has been toggled compared to the value in the previous transmission of this TB of this HARQ process; or</w:t>
      </w:r>
    </w:p>
    <w:p w14:paraId="5431F5E1" w14:textId="77777777" w:rsidR="00A10F53" w:rsidRPr="00A10F53" w:rsidRDefault="00A10F53" w:rsidP="00A10F53">
      <w:pPr>
        <w:overflowPunct w:val="0"/>
        <w:autoSpaceDE w:val="0"/>
        <w:autoSpaceDN w:val="0"/>
        <w:adjustRightInd w:val="0"/>
        <w:spacing w:after="180" w:line="240" w:lineRule="auto"/>
        <w:ind w:left="851" w:hanging="284"/>
        <w:jc w:val="left"/>
        <w:textAlignment w:val="baseline"/>
        <w:rPr>
          <w:rFonts w:eastAsia="Times New Roman"/>
          <w:noProof/>
          <w:sz w:val="20"/>
          <w:lang w:eastAsia="ko-KR"/>
        </w:rPr>
      </w:pPr>
      <w:r w:rsidRPr="00A10F53">
        <w:rPr>
          <w:rFonts w:eastAsia="Times New Roman"/>
          <w:noProof/>
          <w:sz w:val="20"/>
          <w:lang w:eastAsia="ko-KR"/>
        </w:rPr>
        <w:t>2&gt;</w:t>
      </w:r>
      <w:r w:rsidRPr="00A10F53">
        <w:rPr>
          <w:rFonts w:eastAsia="Times New Roman"/>
          <w:noProof/>
          <w:sz w:val="20"/>
          <w:lang w:eastAsia="ko-KR"/>
        </w:rPr>
        <w:tab/>
        <w:t>if the uplink grant was received on PDCCH for the C-RNTI and the HARQ buffer of the identified process is empty; or</w:t>
      </w:r>
    </w:p>
    <w:p w14:paraId="1BB29893" w14:textId="77777777" w:rsidR="00A10F53" w:rsidRPr="00A10F53" w:rsidRDefault="00A10F53" w:rsidP="00A10F53">
      <w:pPr>
        <w:overflowPunct w:val="0"/>
        <w:autoSpaceDE w:val="0"/>
        <w:autoSpaceDN w:val="0"/>
        <w:adjustRightInd w:val="0"/>
        <w:spacing w:after="180" w:line="240" w:lineRule="auto"/>
        <w:ind w:left="851" w:hanging="284"/>
        <w:jc w:val="left"/>
        <w:textAlignment w:val="baseline"/>
        <w:rPr>
          <w:rFonts w:eastAsia="Times New Roman"/>
          <w:noProof/>
          <w:sz w:val="20"/>
        </w:rPr>
      </w:pPr>
      <w:r w:rsidRPr="00A10F53">
        <w:rPr>
          <w:rFonts w:eastAsia="Times New Roman"/>
          <w:noProof/>
          <w:sz w:val="20"/>
          <w:lang w:eastAsia="ko-KR"/>
        </w:rPr>
        <w:t>2&gt;</w:t>
      </w:r>
      <w:r w:rsidRPr="00A10F53">
        <w:rPr>
          <w:rFonts w:eastAsia="Times New Roman"/>
          <w:noProof/>
          <w:sz w:val="20"/>
        </w:rPr>
        <w:tab/>
        <w:t>if the uplink grant was received in a Random Access Response (i.e. in a MAC RAR or a fallback RAR); or</w:t>
      </w:r>
    </w:p>
    <w:p w14:paraId="2D93FF18" w14:textId="77777777" w:rsidR="00A10F53" w:rsidRPr="00A10F53" w:rsidRDefault="00A10F53" w:rsidP="00A10F53">
      <w:pPr>
        <w:overflowPunct w:val="0"/>
        <w:autoSpaceDE w:val="0"/>
        <w:autoSpaceDN w:val="0"/>
        <w:adjustRightInd w:val="0"/>
        <w:spacing w:after="180" w:line="240" w:lineRule="auto"/>
        <w:ind w:left="851" w:hanging="284"/>
        <w:jc w:val="left"/>
        <w:textAlignment w:val="baseline"/>
        <w:rPr>
          <w:rFonts w:eastAsia="Times New Roman"/>
          <w:noProof/>
          <w:sz w:val="20"/>
        </w:rPr>
      </w:pPr>
      <w:r w:rsidRPr="00A10F53">
        <w:rPr>
          <w:rFonts w:eastAsia="Times New Roman"/>
          <w:noProof/>
          <w:sz w:val="20"/>
        </w:rPr>
        <w:t>2&gt;</w:t>
      </w:r>
      <w:r w:rsidRPr="00A10F53">
        <w:rPr>
          <w:rFonts w:eastAsia="Times New Roman"/>
          <w:noProof/>
          <w:sz w:val="20"/>
        </w:rPr>
        <w:tab/>
      </w:r>
      <w:r w:rsidRPr="00A10F53">
        <w:rPr>
          <w:rFonts w:eastAsia="宋体"/>
          <w:sz w:val="20"/>
          <w:lang w:eastAsia="zh-CN"/>
        </w:rPr>
        <w:t xml:space="preserve">if the uplink grant was </w:t>
      </w:r>
      <w:r w:rsidRPr="00A10F53">
        <w:rPr>
          <w:rFonts w:eastAsia="Times New Roman"/>
          <w:sz w:val="20"/>
          <w:lang w:eastAsia="ko-KR"/>
        </w:rPr>
        <w:t>determined as specified in clause 5.1.2a for the transmission of the MSGA payload; or</w:t>
      </w:r>
    </w:p>
    <w:p w14:paraId="21ADFE55" w14:textId="77777777" w:rsidR="00A10F53" w:rsidRPr="00A10F53" w:rsidRDefault="00A10F53" w:rsidP="00A10F53">
      <w:pPr>
        <w:overflowPunct w:val="0"/>
        <w:autoSpaceDE w:val="0"/>
        <w:autoSpaceDN w:val="0"/>
        <w:adjustRightInd w:val="0"/>
        <w:spacing w:after="180" w:line="240" w:lineRule="auto"/>
        <w:ind w:left="851" w:hanging="284"/>
        <w:jc w:val="left"/>
        <w:textAlignment w:val="baseline"/>
        <w:rPr>
          <w:rFonts w:eastAsia="Times New Roman"/>
          <w:noProof/>
          <w:sz w:val="20"/>
        </w:rPr>
      </w:pPr>
      <w:r w:rsidRPr="00A10F53">
        <w:rPr>
          <w:rFonts w:eastAsia="Times New Roman"/>
          <w:noProof/>
          <w:sz w:val="20"/>
        </w:rPr>
        <w:t>2&gt;</w:t>
      </w:r>
      <w:r w:rsidRPr="00A10F53">
        <w:rPr>
          <w:rFonts w:eastAsia="Times New Roman"/>
          <w:noProof/>
          <w:sz w:val="20"/>
        </w:rPr>
        <w:tab/>
        <w:t xml:space="preserve">if the uplink grant was received on PDCCH for the C-RNTI in </w:t>
      </w:r>
      <w:r w:rsidRPr="00A10F53">
        <w:rPr>
          <w:rFonts w:eastAsia="Times New Roman"/>
          <w:i/>
          <w:noProof/>
          <w:sz w:val="20"/>
        </w:rPr>
        <w:t>ra-ResponseWindow</w:t>
      </w:r>
      <w:r w:rsidRPr="00A10F53">
        <w:rPr>
          <w:rFonts w:eastAsia="Times New Roman"/>
          <w:noProof/>
          <w:sz w:val="20"/>
        </w:rPr>
        <w:t xml:space="preserve"> and this PDCCH successfully completed the Random Access procedure initiated for beam failure recovery; or</w:t>
      </w:r>
    </w:p>
    <w:p w14:paraId="2B02C8B7" w14:textId="77777777" w:rsidR="00A10F53" w:rsidRPr="00A10F53" w:rsidRDefault="00A10F53" w:rsidP="00A10F53">
      <w:pPr>
        <w:overflowPunct w:val="0"/>
        <w:autoSpaceDE w:val="0"/>
        <w:autoSpaceDN w:val="0"/>
        <w:adjustRightInd w:val="0"/>
        <w:spacing w:after="180" w:line="240" w:lineRule="auto"/>
        <w:ind w:left="851" w:hanging="284"/>
        <w:jc w:val="left"/>
        <w:textAlignment w:val="baseline"/>
        <w:rPr>
          <w:rFonts w:eastAsia="Times New Roman"/>
          <w:noProof/>
          <w:sz w:val="20"/>
        </w:rPr>
      </w:pPr>
      <w:r w:rsidRPr="00A10F53">
        <w:rPr>
          <w:rFonts w:eastAsia="Times New Roman"/>
          <w:noProof/>
          <w:sz w:val="20"/>
        </w:rPr>
        <w:t>2&gt;</w:t>
      </w:r>
      <w:r w:rsidRPr="00A10F53">
        <w:rPr>
          <w:rFonts w:eastAsia="Times New Roman"/>
          <w:noProof/>
          <w:sz w:val="20"/>
        </w:rPr>
        <w:tab/>
        <w:t>if the uplink grant is part of a bundle of the configured uplink grant, and may be used for initial transmission according to clause 6.1.2.3 of TS 38.214 [7], and if no MAC PDU has been obtained for this bundle:</w:t>
      </w:r>
    </w:p>
    <w:p w14:paraId="24DAD30C" w14:textId="77777777" w:rsidR="00A10F53" w:rsidRPr="00A10F53" w:rsidRDefault="00A10F53" w:rsidP="00A10F53">
      <w:pPr>
        <w:overflowPunct w:val="0"/>
        <w:autoSpaceDE w:val="0"/>
        <w:autoSpaceDN w:val="0"/>
        <w:adjustRightInd w:val="0"/>
        <w:spacing w:after="180" w:line="240" w:lineRule="auto"/>
        <w:ind w:left="1135" w:hanging="284"/>
        <w:jc w:val="left"/>
        <w:textAlignment w:val="baseline"/>
        <w:rPr>
          <w:rFonts w:eastAsia="Times New Roman"/>
          <w:noProof/>
          <w:sz w:val="20"/>
        </w:rPr>
      </w:pPr>
      <w:r w:rsidRPr="00A10F53">
        <w:rPr>
          <w:rFonts w:eastAsia="Times New Roman"/>
          <w:noProof/>
          <w:sz w:val="20"/>
          <w:lang w:eastAsia="ko-KR"/>
        </w:rPr>
        <w:t>3&gt;</w:t>
      </w:r>
      <w:r w:rsidRPr="00A10F53">
        <w:rPr>
          <w:rFonts w:eastAsia="Times New Roman"/>
          <w:noProof/>
          <w:sz w:val="20"/>
          <w:lang w:eastAsia="ko-KR"/>
        </w:rPr>
        <w:tab/>
      </w:r>
      <w:r w:rsidRPr="00A10F53">
        <w:rPr>
          <w:rFonts w:eastAsia="Times New Roman"/>
          <w:sz w:val="20"/>
        </w:rPr>
        <w:t xml:space="preserve">if there is a MAC PDU in the </w:t>
      </w:r>
      <w:r w:rsidRPr="00A10F53">
        <w:rPr>
          <w:rFonts w:eastAsia="宋体"/>
          <w:sz w:val="20"/>
          <w:lang w:eastAsia="zh-CN"/>
        </w:rPr>
        <w:t>MSGA</w:t>
      </w:r>
      <w:r w:rsidRPr="00A10F53">
        <w:rPr>
          <w:rFonts w:eastAsia="Times New Roman"/>
          <w:sz w:val="20"/>
        </w:rPr>
        <w:t xml:space="preserve"> buffer</w:t>
      </w:r>
      <w:r w:rsidRPr="00A10F53">
        <w:rPr>
          <w:rFonts w:eastAsia="Times New Roman"/>
          <w:sz w:val="20"/>
          <w:lang w:eastAsia="zh-CN"/>
        </w:rPr>
        <w:t xml:space="preserve"> and the uplink grant </w:t>
      </w:r>
      <w:r w:rsidRPr="00A10F53">
        <w:rPr>
          <w:rFonts w:eastAsia="Times New Roman"/>
          <w:sz w:val="20"/>
          <w:lang w:eastAsia="ko-KR"/>
        </w:rPr>
        <w:t>determined as specified in clause 5.1.2a for the transmission of the MSGA payload</w:t>
      </w:r>
      <w:r w:rsidRPr="00A10F53">
        <w:rPr>
          <w:rFonts w:eastAsia="Times New Roman"/>
          <w:sz w:val="20"/>
          <w:lang w:eastAsia="zh-CN"/>
        </w:rPr>
        <w:t xml:space="preserve"> was selected</w:t>
      </w:r>
      <w:r w:rsidRPr="00A10F53">
        <w:rPr>
          <w:rFonts w:eastAsia="Times New Roman"/>
          <w:sz w:val="20"/>
        </w:rPr>
        <w:t>:</w:t>
      </w:r>
    </w:p>
    <w:p w14:paraId="79DF4088" w14:textId="77777777" w:rsidR="00A10F53" w:rsidRPr="00A10F53" w:rsidRDefault="00A10F53" w:rsidP="00A10F53">
      <w:pPr>
        <w:overflowPunct w:val="0"/>
        <w:autoSpaceDE w:val="0"/>
        <w:autoSpaceDN w:val="0"/>
        <w:adjustRightInd w:val="0"/>
        <w:spacing w:after="180" w:line="240" w:lineRule="auto"/>
        <w:ind w:left="1418" w:hanging="284"/>
        <w:jc w:val="left"/>
        <w:textAlignment w:val="baseline"/>
        <w:rPr>
          <w:rFonts w:eastAsia="Times New Roman"/>
          <w:noProof/>
          <w:sz w:val="20"/>
        </w:rPr>
      </w:pPr>
      <w:r w:rsidRPr="00A10F53">
        <w:rPr>
          <w:rFonts w:eastAsia="Times New Roman"/>
          <w:noProof/>
          <w:sz w:val="20"/>
          <w:lang w:eastAsia="ko-KR"/>
        </w:rPr>
        <w:t>4&gt;</w:t>
      </w:r>
      <w:r w:rsidRPr="00A10F53">
        <w:rPr>
          <w:rFonts w:eastAsia="Times New Roman"/>
          <w:noProof/>
          <w:sz w:val="20"/>
        </w:rPr>
        <w:tab/>
        <w:t xml:space="preserve">obtain the MAC PDU to transmit from the </w:t>
      </w:r>
      <w:proofErr w:type="spellStart"/>
      <w:r w:rsidRPr="00A10F53">
        <w:rPr>
          <w:rFonts w:eastAsia="Times New Roman"/>
          <w:sz w:val="20"/>
        </w:rPr>
        <w:t>MsgA</w:t>
      </w:r>
      <w:proofErr w:type="spellEnd"/>
      <w:r w:rsidRPr="00A10F53">
        <w:rPr>
          <w:rFonts w:eastAsia="Times New Roman"/>
          <w:noProof/>
          <w:sz w:val="20"/>
        </w:rPr>
        <w:t xml:space="preserve"> buffer.</w:t>
      </w:r>
    </w:p>
    <w:p w14:paraId="04BBA50F" w14:textId="77777777" w:rsidR="00A10F53" w:rsidRPr="00A10F53" w:rsidRDefault="00A10F53" w:rsidP="00A10F53">
      <w:pPr>
        <w:overflowPunct w:val="0"/>
        <w:autoSpaceDE w:val="0"/>
        <w:autoSpaceDN w:val="0"/>
        <w:adjustRightInd w:val="0"/>
        <w:spacing w:after="180" w:line="240" w:lineRule="auto"/>
        <w:ind w:left="1135" w:hanging="284"/>
        <w:jc w:val="left"/>
        <w:textAlignment w:val="baseline"/>
        <w:rPr>
          <w:rFonts w:eastAsia="Times New Roman"/>
          <w:noProof/>
          <w:sz w:val="20"/>
          <w:lang w:eastAsia="zh-CN"/>
        </w:rPr>
      </w:pPr>
      <w:r w:rsidRPr="00A10F53">
        <w:rPr>
          <w:rFonts w:eastAsia="Times New Roman"/>
          <w:noProof/>
          <w:sz w:val="20"/>
        </w:rPr>
        <w:t>3&gt;</w:t>
      </w:r>
      <w:r w:rsidRPr="00A10F53">
        <w:rPr>
          <w:rFonts w:eastAsia="Times New Roman"/>
          <w:noProof/>
          <w:sz w:val="20"/>
        </w:rPr>
        <w:tab/>
        <w:t xml:space="preserve">else if there is a MAC PDU in the </w:t>
      </w:r>
      <w:r w:rsidRPr="00A10F53">
        <w:rPr>
          <w:rFonts w:eastAsia="Times New Roman"/>
          <w:sz w:val="20"/>
        </w:rPr>
        <w:t>Msg3</w:t>
      </w:r>
      <w:r w:rsidRPr="00A10F53">
        <w:rPr>
          <w:rFonts w:eastAsia="Times New Roman"/>
          <w:noProof/>
          <w:sz w:val="20"/>
        </w:rPr>
        <w:t xml:space="preserve"> buffer</w:t>
      </w:r>
      <w:r w:rsidRPr="00A10F53">
        <w:rPr>
          <w:rFonts w:eastAsia="Times New Roman"/>
          <w:noProof/>
          <w:sz w:val="20"/>
          <w:lang w:eastAsia="zh-CN"/>
        </w:rPr>
        <w:t xml:space="preserve"> and the uplink grant was received in a </w:t>
      </w:r>
      <w:r w:rsidRPr="00A10F53">
        <w:rPr>
          <w:rFonts w:eastAsia="Times New Roman"/>
          <w:noProof/>
          <w:sz w:val="20"/>
        </w:rPr>
        <w:t>fallbackRAR</w:t>
      </w:r>
      <w:r w:rsidRPr="00A10F53">
        <w:rPr>
          <w:rFonts w:eastAsia="Times New Roman"/>
          <w:noProof/>
          <w:sz w:val="20"/>
          <w:lang w:eastAsia="zh-CN"/>
        </w:rPr>
        <w:t>:</w:t>
      </w:r>
    </w:p>
    <w:p w14:paraId="2DB7E979" w14:textId="77777777" w:rsidR="00A10F53" w:rsidRPr="00A10F53" w:rsidRDefault="00A10F53" w:rsidP="00A10F53">
      <w:pPr>
        <w:overflowPunct w:val="0"/>
        <w:autoSpaceDE w:val="0"/>
        <w:autoSpaceDN w:val="0"/>
        <w:adjustRightInd w:val="0"/>
        <w:spacing w:after="180" w:line="240" w:lineRule="auto"/>
        <w:ind w:left="1418" w:hanging="284"/>
        <w:jc w:val="left"/>
        <w:textAlignment w:val="baseline"/>
        <w:rPr>
          <w:rFonts w:eastAsia="Times New Roman"/>
          <w:noProof/>
          <w:sz w:val="20"/>
          <w:lang w:eastAsia="ko-KR"/>
        </w:rPr>
      </w:pPr>
      <w:r w:rsidRPr="00A10F53">
        <w:rPr>
          <w:rFonts w:eastAsia="Times New Roman"/>
          <w:noProof/>
          <w:sz w:val="20"/>
          <w:lang w:eastAsia="ko-KR"/>
        </w:rPr>
        <w:t>4&gt;</w:t>
      </w:r>
      <w:r w:rsidRPr="00A10F53">
        <w:rPr>
          <w:rFonts w:eastAsia="Times New Roman"/>
          <w:noProof/>
          <w:sz w:val="20"/>
        </w:rPr>
        <w:tab/>
        <w:t xml:space="preserve">obtain the MAC PDU to transmit from the </w:t>
      </w:r>
      <w:r w:rsidRPr="00A10F53">
        <w:rPr>
          <w:rFonts w:eastAsia="Times New Roman"/>
          <w:sz w:val="20"/>
        </w:rPr>
        <w:t>Msg3</w:t>
      </w:r>
      <w:r w:rsidRPr="00A10F53">
        <w:rPr>
          <w:rFonts w:eastAsia="Times New Roman"/>
          <w:noProof/>
          <w:sz w:val="20"/>
        </w:rPr>
        <w:t xml:space="preserve"> buffer.</w:t>
      </w:r>
    </w:p>
    <w:p w14:paraId="03848334" w14:textId="77777777" w:rsidR="00A10F53" w:rsidRPr="00A10F53" w:rsidRDefault="00A10F53" w:rsidP="00A10F53">
      <w:pPr>
        <w:overflowPunct w:val="0"/>
        <w:autoSpaceDE w:val="0"/>
        <w:autoSpaceDN w:val="0"/>
        <w:adjustRightInd w:val="0"/>
        <w:spacing w:after="180" w:line="240" w:lineRule="auto"/>
        <w:ind w:left="1135" w:hanging="284"/>
        <w:jc w:val="left"/>
        <w:textAlignment w:val="baseline"/>
        <w:rPr>
          <w:rFonts w:eastAsia="Times New Roman"/>
          <w:noProof/>
          <w:sz w:val="20"/>
        </w:rPr>
      </w:pPr>
      <w:r w:rsidRPr="00A10F53">
        <w:rPr>
          <w:rFonts w:eastAsia="Times New Roman"/>
          <w:noProof/>
          <w:sz w:val="20"/>
          <w:lang w:eastAsia="ko-KR"/>
        </w:rPr>
        <w:t>3&gt;</w:t>
      </w:r>
      <w:r w:rsidRPr="00A10F53">
        <w:rPr>
          <w:rFonts w:eastAsia="Times New Roman"/>
          <w:noProof/>
          <w:sz w:val="20"/>
        </w:rPr>
        <w:tab/>
        <w:t xml:space="preserve">else if there is a MAC PDU in the </w:t>
      </w:r>
      <w:r w:rsidRPr="00A10F53">
        <w:rPr>
          <w:rFonts w:eastAsia="Times New Roman"/>
          <w:sz w:val="20"/>
        </w:rPr>
        <w:t>Msg3</w:t>
      </w:r>
      <w:r w:rsidRPr="00A10F53">
        <w:rPr>
          <w:rFonts w:eastAsia="Times New Roman"/>
          <w:noProof/>
          <w:sz w:val="20"/>
        </w:rPr>
        <w:t xml:space="preserve"> buffer</w:t>
      </w:r>
      <w:r w:rsidRPr="00A10F53">
        <w:rPr>
          <w:rFonts w:eastAsia="Times New Roman"/>
          <w:noProof/>
          <w:sz w:val="20"/>
          <w:lang w:eastAsia="zh-CN"/>
        </w:rPr>
        <w:t xml:space="preserve"> and the uplink grant was received in a MAC RAR; or</w:t>
      </w:r>
      <w:r w:rsidRPr="00A10F53">
        <w:rPr>
          <w:rFonts w:eastAsia="Times New Roman"/>
          <w:noProof/>
          <w:sz w:val="20"/>
        </w:rPr>
        <w:t>:</w:t>
      </w:r>
    </w:p>
    <w:p w14:paraId="0DAA16DE" w14:textId="77777777" w:rsidR="00A10F53" w:rsidRPr="00A10F53" w:rsidRDefault="00A10F53" w:rsidP="00A10F53">
      <w:pPr>
        <w:overflowPunct w:val="0"/>
        <w:autoSpaceDE w:val="0"/>
        <w:autoSpaceDN w:val="0"/>
        <w:adjustRightInd w:val="0"/>
        <w:spacing w:after="180" w:line="240" w:lineRule="auto"/>
        <w:ind w:left="1135" w:hanging="284"/>
        <w:jc w:val="left"/>
        <w:textAlignment w:val="baseline"/>
        <w:rPr>
          <w:rFonts w:eastAsia="Times New Roman"/>
          <w:noProof/>
          <w:sz w:val="20"/>
        </w:rPr>
      </w:pPr>
      <w:r w:rsidRPr="00A10F53">
        <w:rPr>
          <w:rFonts w:eastAsia="Times New Roman"/>
          <w:noProof/>
          <w:sz w:val="20"/>
        </w:rPr>
        <w:t>3&gt;</w:t>
      </w:r>
      <w:r w:rsidRPr="00A10F53">
        <w:rPr>
          <w:rFonts w:eastAsia="Times New Roman"/>
          <w:noProof/>
          <w:sz w:val="20"/>
        </w:rPr>
        <w:tab/>
        <w:t xml:space="preserve">if there is a MAC PDU in the Msg3 buffer and the uplink grant was received on PDCCH for the C-RNTI in </w:t>
      </w:r>
      <w:r w:rsidRPr="00A10F53">
        <w:rPr>
          <w:rFonts w:eastAsia="Times New Roman"/>
          <w:i/>
          <w:noProof/>
          <w:sz w:val="20"/>
        </w:rPr>
        <w:t>ra-ResponseWindow</w:t>
      </w:r>
      <w:r w:rsidRPr="00A10F53">
        <w:rPr>
          <w:rFonts w:eastAsia="Times New Roman"/>
          <w:noProof/>
          <w:sz w:val="20"/>
        </w:rPr>
        <w:t xml:space="preserve"> and this PDCCH successfully completed the Random Access procedure initiated for beam failure recovery:</w:t>
      </w:r>
    </w:p>
    <w:p w14:paraId="513C063C" w14:textId="77777777" w:rsidR="00A10F53" w:rsidRPr="00A10F53" w:rsidRDefault="00A10F53" w:rsidP="00A10F53">
      <w:pPr>
        <w:overflowPunct w:val="0"/>
        <w:autoSpaceDE w:val="0"/>
        <w:autoSpaceDN w:val="0"/>
        <w:adjustRightInd w:val="0"/>
        <w:spacing w:after="180" w:line="240" w:lineRule="auto"/>
        <w:ind w:left="1418" w:hanging="284"/>
        <w:jc w:val="left"/>
        <w:textAlignment w:val="baseline"/>
        <w:rPr>
          <w:rFonts w:eastAsia="Times New Roman"/>
          <w:noProof/>
          <w:sz w:val="20"/>
        </w:rPr>
      </w:pPr>
      <w:r w:rsidRPr="00A10F53">
        <w:rPr>
          <w:rFonts w:eastAsia="Times New Roman"/>
          <w:noProof/>
          <w:sz w:val="20"/>
          <w:lang w:eastAsia="ko-KR"/>
        </w:rPr>
        <w:t>4&gt;</w:t>
      </w:r>
      <w:r w:rsidRPr="00A10F53">
        <w:rPr>
          <w:rFonts w:eastAsia="Times New Roman"/>
          <w:noProof/>
          <w:sz w:val="20"/>
        </w:rPr>
        <w:tab/>
        <w:t xml:space="preserve">obtain the MAC PDU to transmit from the </w:t>
      </w:r>
      <w:r w:rsidRPr="00A10F53">
        <w:rPr>
          <w:rFonts w:eastAsia="Times New Roman"/>
          <w:sz w:val="20"/>
        </w:rPr>
        <w:t>Msg3</w:t>
      </w:r>
      <w:r w:rsidRPr="00A10F53">
        <w:rPr>
          <w:rFonts w:eastAsia="Times New Roman"/>
          <w:noProof/>
          <w:sz w:val="20"/>
        </w:rPr>
        <w:t xml:space="preserve"> buffer.</w:t>
      </w:r>
    </w:p>
    <w:p w14:paraId="06C7FF7F" w14:textId="77777777" w:rsidR="00A10F53" w:rsidRPr="00A10F53" w:rsidRDefault="00A10F53" w:rsidP="00A10F53">
      <w:pPr>
        <w:overflowPunct w:val="0"/>
        <w:autoSpaceDE w:val="0"/>
        <w:autoSpaceDN w:val="0"/>
        <w:adjustRightInd w:val="0"/>
        <w:spacing w:after="180" w:line="240" w:lineRule="auto"/>
        <w:ind w:left="1418" w:hanging="284"/>
        <w:jc w:val="left"/>
        <w:textAlignment w:val="baseline"/>
        <w:rPr>
          <w:rFonts w:eastAsia="Times New Roman"/>
          <w:noProof/>
          <w:sz w:val="20"/>
        </w:rPr>
      </w:pPr>
      <w:r w:rsidRPr="00A10F53">
        <w:rPr>
          <w:rFonts w:eastAsia="Times New Roman"/>
          <w:noProof/>
          <w:sz w:val="20"/>
        </w:rPr>
        <w:t>4&gt;</w:t>
      </w:r>
      <w:r w:rsidRPr="00A10F53">
        <w:rPr>
          <w:rFonts w:eastAsia="Times New Roman"/>
          <w:noProof/>
          <w:sz w:val="20"/>
        </w:rPr>
        <w:tab/>
        <w:t>if the uplink grant size does not match with size of the obtained MAC PDU; and</w:t>
      </w:r>
    </w:p>
    <w:p w14:paraId="41A15A7E" w14:textId="77777777" w:rsidR="00A10F53" w:rsidRPr="00A10F53" w:rsidRDefault="00A10F53" w:rsidP="00A10F53">
      <w:pPr>
        <w:overflowPunct w:val="0"/>
        <w:autoSpaceDE w:val="0"/>
        <w:autoSpaceDN w:val="0"/>
        <w:adjustRightInd w:val="0"/>
        <w:spacing w:after="180" w:line="240" w:lineRule="auto"/>
        <w:ind w:left="1418" w:hanging="284"/>
        <w:jc w:val="left"/>
        <w:textAlignment w:val="baseline"/>
        <w:rPr>
          <w:rFonts w:eastAsia="Times New Roman"/>
          <w:noProof/>
          <w:sz w:val="20"/>
        </w:rPr>
      </w:pPr>
      <w:r w:rsidRPr="00A10F53">
        <w:rPr>
          <w:rFonts w:eastAsia="Times New Roman"/>
          <w:noProof/>
          <w:sz w:val="20"/>
        </w:rPr>
        <w:t>4&gt;</w:t>
      </w:r>
      <w:r w:rsidRPr="00A10F53">
        <w:rPr>
          <w:rFonts w:eastAsia="Times New Roman"/>
          <w:noProof/>
          <w:sz w:val="20"/>
        </w:rPr>
        <w:tab/>
        <w:t>if the Random Access procedure was successfully completed upon receiving the uplink grant:</w:t>
      </w:r>
    </w:p>
    <w:p w14:paraId="661965D1" w14:textId="77777777" w:rsidR="00A10F53" w:rsidRPr="00A10F53" w:rsidRDefault="00A10F53" w:rsidP="00A10F53">
      <w:pPr>
        <w:overflowPunct w:val="0"/>
        <w:autoSpaceDE w:val="0"/>
        <w:autoSpaceDN w:val="0"/>
        <w:adjustRightInd w:val="0"/>
        <w:spacing w:after="180" w:line="240" w:lineRule="auto"/>
        <w:ind w:left="1702" w:hanging="284"/>
        <w:jc w:val="left"/>
        <w:textAlignment w:val="baseline"/>
        <w:rPr>
          <w:rFonts w:eastAsia="Times New Roman"/>
          <w:noProof/>
          <w:sz w:val="20"/>
        </w:rPr>
      </w:pPr>
      <w:r w:rsidRPr="00A10F53">
        <w:rPr>
          <w:rFonts w:eastAsia="Times New Roman"/>
          <w:noProof/>
          <w:sz w:val="20"/>
        </w:rPr>
        <w:t>5&gt;</w:t>
      </w:r>
      <w:r w:rsidRPr="00A10F53">
        <w:rPr>
          <w:rFonts w:eastAsia="Times New Roman"/>
          <w:noProof/>
          <w:sz w:val="20"/>
        </w:rPr>
        <w:tab/>
        <w:t>indicate to the Multiplexing and assembly entity to include MAC subPDU(s) carrying MAC SDU from the obtained MAC PDU in the subsequent uplink transmission;</w:t>
      </w:r>
    </w:p>
    <w:p w14:paraId="7763FF27" w14:textId="77777777" w:rsidR="00A10F53" w:rsidRPr="00A10F53" w:rsidRDefault="00A10F53" w:rsidP="00A10F53">
      <w:pPr>
        <w:overflowPunct w:val="0"/>
        <w:autoSpaceDE w:val="0"/>
        <w:autoSpaceDN w:val="0"/>
        <w:adjustRightInd w:val="0"/>
        <w:spacing w:after="180" w:line="240" w:lineRule="auto"/>
        <w:ind w:left="1702" w:hanging="284"/>
        <w:jc w:val="left"/>
        <w:textAlignment w:val="baseline"/>
        <w:rPr>
          <w:rFonts w:eastAsia="Times New Roman"/>
          <w:noProof/>
          <w:sz w:val="20"/>
        </w:rPr>
      </w:pPr>
      <w:r w:rsidRPr="00A10F53">
        <w:rPr>
          <w:rFonts w:eastAsia="Times New Roman"/>
          <w:noProof/>
          <w:sz w:val="20"/>
        </w:rPr>
        <w:t>5&gt;</w:t>
      </w:r>
      <w:r w:rsidRPr="00A10F53">
        <w:rPr>
          <w:rFonts w:eastAsia="Times New Roman"/>
          <w:noProof/>
          <w:sz w:val="20"/>
        </w:rPr>
        <w:tab/>
        <w:t>obtain the MAC PDU to transmit from the Multiplexing and assembly entity.</w:t>
      </w:r>
    </w:p>
    <w:p w14:paraId="52408183" w14:textId="1F06D99C" w:rsidR="00A10F53" w:rsidRPr="00A10F53" w:rsidRDefault="00A10F53" w:rsidP="00A10F53">
      <w:pPr>
        <w:overflowPunct w:val="0"/>
        <w:autoSpaceDE w:val="0"/>
        <w:autoSpaceDN w:val="0"/>
        <w:adjustRightInd w:val="0"/>
        <w:spacing w:after="180" w:line="240" w:lineRule="auto"/>
        <w:ind w:left="1135" w:hanging="284"/>
        <w:jc w:val="left"/>
        <w:textAlignment w:val="baseline"/>
        <w:rPr>
          <w:rFonts w:eastAsia="Times New Roman"/>
          <w:noProof/>
          <w:sz w:val="20"/>
          <w:lang w:eastAsia="ko-KR"/>
        </w:rPr>
      </w:pPr>
      <w:r w:rsidRPr="00A10F53">
        <w:rPr>
          <w:rFonts w:eastAsia="Times New Roman"/>
          <w:noProof/>
          <w:sz w:val="20"/>
          <w:lang w:eastAsia="ko-KR"/>
        </w:rPr>
        <w:t>3&gt;</w:t>
      </w:r>
      <w:r w:rsidRPr="00A10F53">
        <w:rPr>
          <w:rFonts w:eastAsia="Times New Roman"/>
          <w:noProof/>
          <w:sz w:val="20"/>
          <w:lang w:eastAsia="ko-KR"/>
        </w:rPr>
        <w:tab/>
        <w:t xml:space="preserve">else if this uplink grant is a configured grant configured with </w:t>
      </w:r>
      <w:r w:rsidRPr="00A10F53">
        <w:rPr>
          <w:rFonts w:eastAsia="Times New Roman"/>
          <w:i/>
          <w:noProof/>
          <w:sz w:val="20"/>
          <w:lang w:eastAsia="ko-KR"/>
        </w:rPr>
        <w:t>autonomousTx</w:t>
      </w:r>
      <w:r w:rsidRPr="00A10F53">
        <w:rPr>
          <w:rFonts w:eastAsia="Times New Roman"/>
          <w:noProof/>
          <w:sz w:val="20"/>
          <w:lang w:eastAsia="ko-KR"/>
        </w:rPr>
        <w:t>; and</w:t>
      </w:r>
    </w:p>
    <w:p w14:paraId="3EFC585E" w14:textId="77777777" w:rsidR="00A10F53" w:rsidRPr="00A10F53" w:rsidRDefault="00A10F53" w:rsidP="00A10F53">
      <w:pPr>
        <w:overflowPunct w:val="0"/>
        <w:autoSpaceDE w:val="0"/>
        <w:autoSpaceDN w:val="0"/>
        <w:adjustRightInd w:val="0"/>
        <w:spacing w:after="180" w:line="240" w:lineRule="auto"/>
        <w:ind w:left="1135" w:hanging="284"/>
        <w:jc w:val="left"/>
        <w:textAlignment w:val="baseline"/>
        <w:rPr>
          <w:rFonts w:eastAsia="Times New Roman"/>
          <w:noProof/>
          <w:sz w:val="20"/>
          <w:lang w:eastAsia="ko-KR"/>
        </w:rPr>
      </w:pPr>
      <w:r w:rsidRPr="00A10F53">
        <w:rPr>
          <w:rFonts w:eastAsia="Times New Roman"/>
          <w:noProof/>
          <w:sz w:val="20"/>
          <w:lang w:eastAsia="ko-KR"/>
        </w:rPr>
        <w:t>3&gt;</w:t>
      </w:r>
      <w:r w:rsidRPr="00A10F53">
        <w:rPr>
          <w:rFonts w:eastAsia="Times New Roman"/>
          <w:noProof/>
          <w:sz w:val="20"/>
          <w:lang w:eastAsia="ko-KR"/>
        </w:rPr>
        <w:tab/>
        <w:t>if the previous configured uplink grant for this HARQ process was de-prioritized; and</w:t>
      </w:r>
    </w:p>
    <w:p w14:paraId="71D6F6F8" w14:textId="77777777" w:rsidR="00A10F53" w:rsidRPr="00A10F53" w:rsidRDefault="00A10F53" w:rsidP="00A10F53">
      <w:pPr>
        <w:overflowPunct w:val="0"/>
        <w:autoSpaceDE w:val="0"/>
        <w:autoSpaceDN w:val="0"/>
        <w:adjustRightInd w:val="0"/>
        <w:spacing w:after="180" w:line="240" w:lineRule="auto"/>
        <w:ind w:left="1135" w:hanging="284"/>
        <w:jc w:val="left"/>
        <w:textAlignment w:val="baseline"/>
        <w:rPr>
          <w:rFonts w:eastAsia="Times New Roman"/>
          <w:noProof/>
          <w:sz w:val="20"/>
          <w:lang w:eastAsia="ko-KR"/>
        </w:rPr>
      </w:pPr>
      <w:r w:rsidRPr="00A10F53">
        <w:rPr>
          <w:rFonts w:eastAsia="Times New Roman"/>
          <w:noProof/>
          <w:sz w:val="20"/>
          <w:lang w:eastAsia="ko-KR"/>
        </w:rPr>
        <w:t>3&gt;</w:t>
      </w:r>
      <w:r w:rsidRPr="00A10F53">
        <w:rPr>
          <w:rFonts w:eastAsia="Times New Roman"/>
          <w:noProof/>
          <w:sz w:val="20"/>
          <w:lang w:eastAsia="ko-KR"/>
        </w:rPr>
        <w:tab/>
        <w:t>if a MAC PDU had already been obtained for this HARQ process; and</w:t>
      </w:r>
    </w:p>
    <w:p w14:paraId="5ECD8CB7" w14:textId="77777777" w:rsidR="00A10F53" w:rsidRPr="00A10F53" w:rsidRDefault="00A10F53" w:rsidP="00A10F53">
      <w:pPr>
        <w:overflowPunct w:val="0"/>
        <w:autoSpaceDE w:val="0"/>
        <w:autoSpaceDN w:val="0"/>
        <w:adjustRightInd w:val="0"/>
        <w:spacing w:after="180" w:line="240" w:lineRule="auto"/>
        <w:ind w:left="1135" w:hanging="284"/>
        <w:jc w:val="left"/>
        <w:textAlignment w:val="baseline"/>
        <w:rPr>
          <w:rFonts w:eastAsia="Times New Roman"/>
          <w:noProof/>
          <w:sz w:val="20"/>
          <w:lang w:eastAsia="ko-KR"/>
        </w:rPr>
      </w:pPr>
      <w:r w:rsidRPr="00A10F53">
        <w:rPr>
          <w:rFonts w:eastAsia="Times New Roman"/>
          <w:noProof/>
          <w:sz w:val="20"/>
          <w:lang w:eastAsia="ko-KR"/>
        </w:rPr>
        <w:t>3&gt;</w:t>
      </w:r>
      <w:r w:rsidRPr="00A10F53">
        <w:rPr>
          <w:rFonts w:eastAsia="Times New Roman"/>
          <w:noProof/>
          <w:sz w:val="20"/>
          <w:lang w:eastAsia="ko-KR"/>
        </w:rPr>
        <w:tab/>
        <w:t>if the uplink grant size matches with size of the obtained MAC PDU; and</w:t>
      </w:r>
    </w:p>
    <w:p w14:paraId="0E9C35CE" w14:textId="77777777" w:rsidR="00A10F53" w:rsidRPr="00A10F53" w:rsidRDefault="00A10F53" w:rsidP="00A10F53">
      <w:pPr>
        <w:overflowPunct w:val="0"/>
        <w:autoSpaceDE w:val="0"/>
        <w:autoSpaceDN w:val="0"/>
        <w:adjustRightInd w:val="0"/>
        <w:spacing w:after="180" w:line="240" w:lineRule="auto"/>
        <w:ind w:left="1135" w:hanging="284"/>
        <w:jc w:val="left"/>
        <w:textAlignment w:val="baseline"/>
        <w:rPr>
          <w:rFonts w:eastAsia="Times New Roman"/>
          <w:noProof/>
          <w:sz w:val="20"/>
          <w:lang w:eastAsia="ko-KR"/>
        </w:rPr>
      </w:pPr>
      <w:r w:rsidRPr="00A10F53">
        <w:rPr>
          <w:rFonts w:eastAsia="Times New Roman"/>
          <w:noProof/>
          <w:sz w:val="20"/>
          <w:lang w:eastAsia="ko-KR"/>
        </w:rPr>
        <w:lastRenderedPageBreak/>
        <w:t>3&gt;</w:t>
      </w:r>
      <w:r w:rsidRPr="00A10F53">
        <w:rPr>
          <w:rFonts w:eastAsia="Times New Roman"/>
          <w:noProof/>
          <w:sz w:val="20"/>
          <w:lang w:eastAsia="ko-KR"/>
        </w:rPr>
        <w:tab/>
        <w:t>if a transmission of the obtained MAC PDU has not been performed:</w:t>
      </w:r>
    </w:p>
    <w:p w14:paraId="19C8D3D7" w14:textId="77777777" w:rsidR="00A10F53" w:rsidRPr="00A10F53" w:rsidRDefault="00A10F53" w:rsidP="00A10F53">
      <w:pPr>
        <w:overflowPunct w:val="0"/>
        <w:autoSpaceDE w:val="0"/>
        <w:autoSpaceDN w:val="0"/>
        <w:adjustRightInd w:val="0"/>
        <w:spacing w:after="180" w:line="240" w:lineRule="auto"/>
        <w:ind w:left="1418" w:hanging="284"/>
        <w:jc w:val="left"/>
        <w:textAlignment w:val="baseline"/>
        <w:rPr>
          <w:rFonts w:eastAsia="Times New Roman"/>
          <w:noProof/>
          <w:sz w:val="20"/>
          <w:lang w:eastAsia="ko-KR"/>
        </w:rPr>
      </w:pPr>
      <w:r w:rsidRPr="00A10F53">
        <w:rPr>
          <w:rFonts w:eastAsia="Times New Roman"/>
          <w:noProof/>
          <w:sz w:val="20"/>
          <w:lang w:eastAsia="ko-KR"/>
        </w:rPr>
        <w:t>4&gt;</w:t>
      </w:r>
      <w:r w:rsidRPr="00A10F53">
        <w:rPr>
          <w:rFonts w:eastAsia="Times New Roman"/>
          <w:noProof/>
          <w:sz w:val="20"/>
          <w:lang w:eastAsia="ko-KR"/>
        </w:rPr>
        <w:tab/>
        <w:t>consider the MAC PDU has been obtained.</w:t>
      </w:r>
    </w:p>
    <w:p w14:paraId="487394D4" w14:textId="77777777" w:rsidR="00A10F53" w:rsidRPr="00A10F53" w:rsidRDefault="00A10F53" w:rsidP="00A10F53">
      <w:pPr>
        <w:overflowPunct w:val="0"/>
        <w:autoSpaceDE w:val="0"/>
        <w:autoSpaceDN w:val="0"/>
        <w:adjustRightInd w:val="0"/>
        <w:spacing w:after="180" w:line="240" w:lineRule="auto"/>
        <w:ind w:left="1135" w:hanging="284"/>
        <w:jc w:val="left"/>
        <w:textAlignment w:val="baseline"/>
        <w:rPr>
          <w:rFonts w:eastAsia="Yu Mincho"/>
          <w:noProof/>
          <w:sz w:val="20"/>
          <w:lang w:eastAsia="ko-KR"/>
        </w:rPr>
      </w:pPr>
      <w:r w:rsidRPr="00A10F53">
        <w:rPr>
          <w:rFonts w:eastAsia="Times New Roman"/>
          <w:noProof/>
          <w:sz w:val="20"/>
          <w:lang w:eastAsia="ko-KR"/>
        </w:rPr>
        <w:t>3&gt;</w:t>
      </w:r>
      <w:r w:rsidRPr="00A10F53">
        <w:rPr>
          <w:rFonts w:eastAsia="Times New Roman"/>
          <w:noProof/>
          <w:sz w:val="20"/>
          <w:lang w:eastAsia="ko-KR"/>
        </w:rPr>
        <w:tab/>
        <w:t xml:space="preserve">else if the MAC entity is not configured with </w:t>
      </w:r>
      <w:r w:rsidRPr="00A10F53">
        <w:rPr>
          <w:rFonts w:eastAsia="Times New Roman"/>
          <w:i/>
          <w:noProof/>
          <w:sz w:val="20"/>
          <w:lang w:eastAsia="ko-KR"/>
        </w:rPr>
        <w:t>lch-basedPrioritization</w:t>
      </w:r>
      <w:r w:rsidRPr="00A10F53">
        <w:rPr>
          <w:rFonts w:eastAsia="Times New Roman"/>
          <w:noProof/>
          <w:sz w:val="20"/>
          <w:lang w:eastAsia="ko-KR"/>
        </w:rPr>
        <w:t>; or</w:t>
      </w:r>
    </w:p>
    <w:p w14:paraId="15216BED" w14:textId="77777777" w:rsidR="00A10F53" w:rsidRPr="00A10F53" w:rsidRDefault="00A10F53" w:rsidP="00A10F53">
      <w:pPr>
        <w:overflowPunct w:val="0"/>
        <w:autoSpaceDE w:val="0"/>
        <w:autoSpaceDN w:val="0"/>
        <w:adjustRightInd w:val="0"/>
        <w:spacing w:after="180" w:line="240" w:lineRule="auto"/>
        <w:ind w:left="1135" w:hanging="284"/>
        <w:jc w:val="left"/>
        <w:textAlignment w:val="baseline"/>
        <w:rPr>
          <w:rFonts w:eastAsia="Malgun Gothic"/>
          <w:noProof/>
          <w:sz w:val="20"/>
          <w:highlight w:val="yellow"/>
          <w:lang w:eastAsia="ko-KR"/>
        </w:rPr>
      </w:pPr>
      <w:r w:rsidRPr="00A10F53">
        <w:rPr>
          <w:rFonts w:eastAsia="Times New Roman"/>
          <w:noProof/>
          <w:sz w:val="20"/>
          <w:highlight w:val="yellow"/>
          <w:lang w:eastAsia="ko-KR"/>
        </w:rPr>
        <w:t>3&gt;</w:t>
      </w:r>
      <w:r w:rsidRPr="00A10F53">
        <w:rPr>
          <w:rFonts w:eastAsia="Times New Roman"/>
          <w:noProof/>
          <w:sz w:val="20"/>
          <w:highlight w:val="yellow"/>
          <w:lang w:eastAsia="ko-KR"/>
        </w:rPr>
        <w:tab/>
        <w:t>if this uplink grant is a prioritized uplink grant:</w:t>
      </w:r>
    </w:p>
    <w:p w14:paraId="3E360D95" w14:textId="77777777" w:rsidR="00A10F53" w:rsidRPr="00A10F53" w:rsidRDefault="00A10F53" w:rsidP="00A10F53">
      <w:pPr>
        <w:overflowPunct w:val="0"/>
        <w:autoSpaceDE w:val="0"/>
        <w:autoSpaceDN w:val="0"/>
        <w:adjustRightInd w:val="0"/>
        <w:spacing w:after="180" w:line="240" w:lineRule="auto"/>
        <w:ind w:left="1418" w:hanging="284"/>
        <w:jc w:val="left"/>
        <w:textAlignment w:val="baseline"/>
        <w:rPr>
          <w:rFonts w:eastAsia="Times New Roman"/>
          <w:noProof/>
          <w:sz w:val="20"/>
        </w:rPr>
      </w:pPr>
      <w:r w:rsidRPr="00A10F53">
        <w:rPr>
          <w:rFonts w:eastAsia="Times New Roman"/>
          <w:noProof/>
          <w:sz w:val="20"/>
          <w:highlight w:val="yellow"/>
          <w:lang w:eastAsia="ko-KR"/>
        </w:rPr>
        <w:t>4&gt;</w:t>
      </w:r>
      <w:r w:rsidRPr="00A10F53">
        <w:rPr>
          <w:rFonts w:eastAsia="Times New Roman"/>
          <w:noProof/>
          <w:sz w:val="20"/>
          <w:highlight w:val="yellow"/>
        </w:rPr>
        <w:tab/>
        <w:t>obtain the MAC PDU to transmit from the Multiplexing and assembly entity, if any;</w:t>
      </w:r>
    </w:p>
    <w:p w14:paraId="3AB3E698" w14:textId="77777777" w:rsidR="00A10F53" w:rsidRPr="00A10F53" w:rsidRDefault="00A10F53" w:rsidP="00A10F53">
      <w:pPr>
        <w:overflowPunct w:val="0"/>
        <w:autoSpaceDE w:val="0"/>
        <w:autoSpaceDN w:val="0"/>
        <w:adjustRightInd w:val="0"/>
        <w:spacing w:after="180" w:line="240" w:lineRule="auto"/>
        <w:ind w:left="1135" w:hanging="284"/>
        <w:jc w:val="left"/>
        <w:textAlignment w:val="baseline"/>
        <w:rPr>
          <w:rFonts w:eastAsia="Times New Roman"/>
          <w:noProof/>
          <w:sz w:val="20"/>
        </w:rPr>
      </w:pPr>
      <w:r w:rsidRPr="00A10F53">
        <w:rPr>
          <w:rFonts w:eastAsia="Times New Roman"/>
          <w:noProof/>
          <w:sz w:val="20"/>
          <w:highlight w:val="yellow"/>
          <w:lang w:eastAsia="ko-KR"/>
        </w:rPr>
        <w:t>3&gt;</w:t>
      </w:r>
      <w:r w:rsidRPr="00A10F53">
        <w:rPr>
          <w:rFonts w:eastAsia="Times New Roman"/>
          <w:noProof/>
          <w:sz w:val="20"/>
          <w:highlight w:val="yellow"/>
          <w:lang w:eastAsia="zh-CN"/>
        </w:rPr>
        <w:tab/>
        <w:t>if a MAC PDU to transmit has been obtained:</w:t>
      </w:r>
    </w:p>
    <w:p w14:paraId="22A22A6A" w14:textId="77777777" w:rsidR="00A10F53" w:rsidRPr="00A10F53" w:rsidRDefault="00A10F53" w:rsidP="00A10F53">
      <w:pPr>
        <w:overflowPunct w:val="0"/>
        <w:autoSpaceDE w:val="0"/>
        <w:autoSpaceDN w:val="0"/>
        <w:adjustRightInd w:val="0"/>
        <w:spacing w:after="180" w:line="240" w:lineRule="auto"/>
        <w:ind w:left="1418" w:hanging="284"/>
        <w:jc w:val="left"/>
        <w:textAlignment w:val="baseline"/>
        <w:rPr>
          <w:rFonts w:eastAsia="Times New Roman"/>
          <w:sz w:val="20"/>
          <w:lang w:eastAsia="ko-KR"/>
        </w:rPr>
      </w:pPr>
      <w:r w:rsidRPr="00A10F53">
        <w:rPr>
          <w:rFonts w:eastAsia="Times New Roman"/>
          <w:sz w:val="20"/>
          <w:lang w:eastAsia="ko-KR"/>
        </w:rPr>
        <w:t>4&gt;</w:t>
      </w:r>
      <w:r w:rsidRPr="00A10F53">
        <w:rPr>
          <w:rFonts w:eastAsia="Times New Roman"/>
          <w:sz w:val="20"/>
          <w:lang w:eastAsia="ko-KR"/>
        </w:rPr>
        <w:tab/>
        <w:t xml:space="preserve">if the uplink grant is not a configured grant configured </w:t>
      </w:r>
      <w:r w:rsidRPr="00A10F53">
        <w:rPr>
          <w:rFonts w:eastAsia="Times New Roman"/>
          <w:noProof/>
          <w:sz w:val="20"/>
          <w:lang w:eastAsia="ko-KR"/>
        </w:rPr>
        <w:t xml:space="preserve">with </w:t>
      </w:r>
      <w:r w:rsidRPr="00A10F53">
        <w:rPr>
          <w:rFonts w:eastAsia="Times New Roman"/>
          <w:i/>
          <w:noProof/>
          <w:sz w:val="20"/>
          <w:lang w:eastAsia="ko-KR"/>
        </w:rPr>
        <w:t>autonomousTx</w:t>
      </w:r>
      <w:r w:rsidRPr="00A10F53">
        <w:rPr>
          <w:rFonts w:eastAsia="Times New Roman"/>
          <w:sz w:val="20"/>
          <w:lang w:eastAsia="ko-KR"/>
        </w:rPr>
        <w:t>; or</w:t>
      </w:r>
    </w:p>
    <w:p w14:paraId="4241EC24" w14:textId="77777777" w:rsidR="00A10F53" w:rsidRPr="00A10F53" w:rsidRDefault="00A10F53" w:rsidP="00A10F53">
      <w:pPr>
        <w:overflowPunct w:val="0"/>
        <w:autoSpaceDE w:val="0"/>
        <w:autoSpaceDN w:val="0"/>
        <w:adjustRightInd w:val="0"/>
        <w:spacing w:after="180" w:line="240" w:lineRule="auto"/>
        <w:ind w:left="1418" w:hanging="284"/>
        <w:jc w:val="left"/>
        <w:textAlignment w:val="baseline"/>
        <w:rPr>
          <w:rFonts w:eastAsia="Times New Roman"/>
          <w:sz w:val="20"/>
          <w:highlight w:val="yellow"/>
          <w:lang w:eastAsia="ko-KR"/>
        </w:rPr>
      </w:pPr>
      <w:r w:rsidRPr="00A10F53">
        <w:rPr>
          <w:rFonts w:eastAsia="Times New Roman"/>
          <w:sz w:val="20"/>
          <w:highlight w:val="yellow"/>
          <w:lang w:eastAsia="ko-KR"/>
        </w:rPr>
        <w:t>4&gt;</w:t>
      </w:r>
      <w:r w:rsidRPr="00A10F53">
        <w:rPr>
          <w:rFonts w:eastAsia="Times New Roman"/>
          <w:sz w:val="20"/>
          <w:highlight w:val="yellow"/>
          <w:lang w:eastAsia="ko-KR"/>
        </w:rPr>
        <w:tab/>
        <w:t>if the uplink grant is a prioritized uplink grant:</w:t>
      </w:r>
    </w:p>
    <w:p w14:paraId="760CED6D" w14:textId="45141BA3" w:rsidR="00A10F53" w:rsidRPr="00A10F53" w:rsidRDefault="00A10F53" w:rsidP="00A10F53">
      <w:pPr>
        <w:overflowPunct w:val="0"/>
        <w:autoSpaceDE w:val="0"/>
        <w:autoSpaceDN w:val="0"/>
        <w:adjustRightInd w:val="0"/>
        <w:spacing w:after="180" w:line="240" w:lineRule="auto"/>
        <w:ind w:left="1702" w:hanging="284"/>
        <w:jc w:val="left"/>
        <w:textAlignment w:val="baseline"/>
        <w:rPr>
          <w:rFonts w:eastAsia="Times New Roman"/>
          <w:sz w:val="20"/>
          <w:highlight w:val="yellow"/>
        </w:rPr>
      </w:pPr>
      <w:r w:rsidRPr="00A10F53">
        <w:rPr>
          <w:rFonts w:eastAsia="Times New Roman"/>
          <w:sz w:val="20"/>
          <w:highlight w:val="yellow"/>
          <w:lang w:eastAsia="ko-KR"/>
        </w:rPr>
        <w:t>5&gt;</w:t>
      </w:r>
      <w:r w:rsidRPr="00A10F53">
        <w:rPr>
          <w:rFonts w:eastAsia="Times New Roman"/>
          <w:sz w:val="20"/>
          <w:highlight w:val="yellow"/>
        </w:rPr>
        <w:tab/>
        <w:t>deliver the MAC PDU and the uplink grant and the HARQ information of the TB</w:t>
      </w:r>
      <w:r w:rsidRPr="00A10F53">
        <w:rPr>
          <w:rFonts w:eastAsia="Times New Roman"/>
          <w:sz w:val="20"/>
          <w:highlight w:val="yellow"/>
          <w:lang w:eastAsia="ko-KR"/>
        </w:rPr>
        <w:t xml:space="preserve"> </w:t>
      </w:r>
      <w:r w:rsidRPr="00A10F53">
        <w:rPr>
          <w:rFonts w:eastAsia="Times New Roman"/>
          <w:sz w:val="20"/>
          <w:highlight w:val="yellow"/>
        </w:rPr>
        <w:t>to the identified HARQ process;</w:t>
      </w:r>
    </w:p>
    <w:p w14:paraId="68FD7252" w14:textId="7BF2A408" w:rsidR="00A10F53" w:rsidRPr="00A10F53" w:rsidRDefault="00A10F53" w:rsidP="00A10F53">
      <w:pPr>
        <w:overflowPunct w:val="0"/>
        <w:autoSpaceDE w:val="0"/>
        <w:autoSpaceDN w:val="0"/>
        <w:adjustRightInd w:val="0"/>
        <w:spacing w:after="180" w:line="240" w:lineRule="auto"/>
        <w:ind w:left="1702" w:hanging="284"/>
        <w:jc w:val="left"/>
        <w:textAlignment w:val="baseline"/>
        <w:rPr>
          <w:rFonts w:eastAsia="Times New Roman"/>
          <w:sz w:val="20"/>
          <w:lang w:eastAsia="ko-KR"/>
        </w:rPr>
      </w:pPr>
      <w:r w:rsidRPr="00A10F53">
        <w:rPr>
          <w:rFonts w:eastAsia="Times New Roman"/>
          <w:sz w:val="20"/>
          <w:highlight w:val="yellow"/>
          <w:lang w:eastAsia="ko-KR"/>
        </w:rPr>
        <w:t>5&gt;</w:t>
      </w:r>
      <w:r w:rsidRPr="00A10F53">
        <w:rPr>
          <w:rFonts w:eastAsia="Times New Roman"/>
          <w:sz w:val="20"/>
          <w:highlight w:val="yellow"/>
        </w:rPr>
        <w:tab/>
        <w:t>instruct the identified HARQ process to trigger a new transmission;</w:t>
      </w:r>
    </w:p>
    <w:p w14:paraId="5E179A37" w14:textId="03A7E62C" w:rsidR="00A10F53" w:rsidRPr="00A10F53" w:rsidRDefault="00A10F53" w:rsidP="00A10F53">
      <w:pPr>
        <w:overflowPunct w:val="0"/>
        <w:autoSpaceDE w:val="0"/>
        <w:autoSpaceDN w:val="0"/>
        <w:adjustRightInd w:val="0"/>
        <w:spacing w:after="180" w:line="240" w:lineRule="auto"/>
        <w:ind w:left="1702" w:hanging="284"/>
        <w:jc w:val="left"/>
        <w:textAlignment w:val="baseline"/>
        <w:rPr>
          <w:rFonts w:eastAsia="Times New Roman"/>
          <w:sz w:val="20"/>
          <w:lang w:eastAsia="ko-KR"/>
        </w:rPr>
      </w:pPr>
      <w:r w:rsidRPr="00A10F53">
        <w:rPr>
          <w:rFonts w:eastAsia="Times New Roman"/>
          <w:sz w:val="20"/>
          <w:lang w:eastAsia="ko-KR"/>
        </w:rPr>
        <w:t>5&gt;</w:t>
      </w:r>
      <w:r w:rsidRPr="00A10F53">
        <w:rPr>
          <w:rFonts w:eastAsia="Times New Roman"/>
          <w:sz w:val="20"/>
          <w:lang w:eastAsia="ko-KR"/>
        </w:rPr>
        <w:tab/>
        <w:t>if the uplink grant is a configured uplink grant:</w:t>
      </w:r>
    </w:p>
    <w:p w14:paraId="4A84156F" w14:textId="710DA397" w:rsidR="00A10F53" w:rsidRPr="00A10F53" w:rsidRDefault="00A10F53" w:rsidP="00A10F53">
      <w:pPr>
        <w:overflowPunct w:val="0"/>
        <w:autoSpaceDE w:val="0"/>
        <w:autoSpaceDN w:val="0"/>
        <w:adjustRightInd w:val="0"/>
        <w:spacing w:after="180" w:line="240" w:lineRule="auto"/>
        <w:ind w:left="1985" w:hanging="284"/>
        <w:jc w:val="left"/>
        <w:textAlignment w:val="baseline"/>
        <w:rPr>
          <w:rFonts w:eastAsia="Times New Roman"/>
          <w:sz w:val="20"/>
          <w:lang w:eastAsia="ko-KR"/>
        </w:rPr>
      </w:pPr>
      <w:r w:rsidRPr="00A10F53">
        <w:rPr>
          <w:rFonts w:eastAsia="Times New Roman"/>
          <w:sz w:val="20"/>
          <w:lang w:eastAsia="ko-KR"/>
        </w:rPr>
        <w:t>6&gt;</w:t>
      </w:r>
      <w:r w:rsidRPr="00A10F53">
        <w:rPr>
          <w:rFonts w:eastAsia="Times New Roman"/>
          <w:sz w:val="20"/>
          <w:lang w:eastAsia="ko-KR"/>
        </w:rPr>
        <w:tab/>
        <w:t xml:space="preserve">start or restart the </w:t>
      </w:r>
      <w:proofErr w:type="spellStart"/>
      <w:r w:rsidRPr="00A10F53">
        <w:rPr>
          <w:rFonts w:eastAsia="Times New Roman"/>
          <w:i/>
          <w:sz w:val="20"/>
          <w:lang w:eastAsia="ko-KR"/>
        </w:rPr>
        <w:t>configuredGrantTimer</w:t>
      </w:r>
      <w:proofErr w:type="spellEnd"/>
      <w:r w:rsidRPr="00A10F53">
        <w:rPr>
          <w:rFonts w:eastAsia="Times New Roman"/>
          <w:sz w:val="20"/>
          <w:lang w:eastAsia="ko-KR"/>
        </w:rPr>
        <w:t>, if configured, for the corresponding HARQ process when the transmission is performed;</w:t>
      </w:r>
    </w:p>
    <w:p w14:paraId="48371AEA" w14:textId="4582BD20" w:rsidR="00A10F53" w:rsidRPr="00A10F53" w:rsidRDefault="00A10F53" w:rsidP="00A10F53">
      <w:pPr>
        <w:overflowPunct w:val="0"/>
        <w:autoSpaceDE w:val="0"/>
        <w:autoSpaceDN w:val="0"/>
        <w:adjustRightInd w:val="0"/>
        <w:spacing w:after="180" w:line="240" w:lineRule="auto"/>
        <w:ind w:left="1985" w:hanging="284"/>
        <w:jc w:val="left"/>
        <w:textAlignment w:val="baseline"/>
        <w:rPr>
          <w:rFonts w:eastAsia="Times New Roman"/>
          <w:sz w:val="20"/>
          <w:lang w:eastAsia="ko-KR"/>
        </w:rPr>
      </w:pPr>
      <w:r w:rsidRPr="00A10F53">
        <w:rPr>
          <w:rFonts w:eastAsia="Times New Roman"/>
          <w:sz w:val="20"/>
          <w:lang w:eastAsia="ko-KR"/>
        </w:rPr>
        <w:t>6&gt;</w:t>
      </w:r>
      <w:r w:rsidRPr="00A10F53">
        <w:rPr>
          <w:rFonts w:eastAsia="Times New Roman"/>
          <w:sz w:val="20"/>
          <w:lang w:eastAsia="ko-KR"/>
        </w:rPr>
        <w:tab/>
        <w:t xml:space="preserve">start or restart the </w:t>
      </w:r>
      <w:r w:rsidRPr="00A10F53">
        <w:rPr>
          <w:rFonts w:eastAsia="Times New Roman"/>
          <w:i/>
          <w:noProof/>
          <w:sz w:val="20"/>
          <w:lang w:eastAsia="ko-KR"/>
        </w:rPr>
        <w:t>cg-RetransmissionTimer</w:t>
      </w:r>
      <w:r w:rsidRPr="00A10F53">
        <w:rPr>
          <w:rFonts w:eastAsia="Times New Roman"/>
          <w:sz w:val="20"/>
          <w:lang w:eastAsia="ko-KR"/>
        </w:rPr>
        <w:t>, if configured, for the corresponding HARQ process when the transmission is performed.</w:t>
      </w:r>
    </w:p>
    <w:p w14:paraId="051069D0" w14:textId="738BD414" w:rsidR="00A10F53" w:rsidRPr="00A10F53" w:rsidRDefault="00A10F53" w:rsidP="00A10F53">
      <w:pPr>
        <w:overflowPunct w:val="0"/>
        <w:autoSpaceDE w:val="0"/>
        <w:autoSpaceDN w:val="0"/>
        <w:adjustRightInd w:val="0"/>
        <w:spacing w:after="180" w:line="240" w:lineRule="auto"/>
        <w:ind w:left="1702" w:hanging="284"/>
        <w:jc w:val="left"/>
        <w:textAlignment w:val="baseline"/>
        <w:rPr>
          <w:rFonts w:eastAsia="Times New Roman"/>
          <w:sz w:val="20"/>
          <w:lang w:eastAsia="ko-KR"/>
        </w:rPr>
      </w:pPr>
      <w:r w:rsidRPr="00A10F53">
        <w:rPr>
          <w:rFonts w:eastAsia="Times New Roman"/>
          <w:sz w:val="20"/>
        </w:rPr>
        <w:t>5&gt;</w:t>
      </w:r>
      <w:r w:rsidRPr="00A10F53">
        <w:rPr>
          <w:rFonts w:eastAsia="Times New Roman"/>
          <w:sz w:val="20"/>
        </w:rPr>
        <w:tab/>
        <w:t>if the uplink grant is addressed to C-RNTI, and the identified HARQ process is configured for a configured</w:t>
      </w:r>
      <w:r w:rsidRPr="00A10F53">
        <w:rPr>
          <w:rFonts w:eastAsia="Times New Roman"/>
          <w:sz w:val="20"/>
          <w:lang w:eastAsia="ko-KR"/>
        </w:rPr>
        <w:t xml:space="preserve"> uplink grant:</w:t>
      </w:r>
    </w:p>
    <w:p w14:paraId="61B80C21" w14:textId="6AD4606C" w:rsidR="00A10F53" w:rsidRPr="00A10F53" w:rsidRDefault="00A10F53" w:rsidP="00A10F53">
      <w:pPr>
        <w:overflowPunct w:val="0"/>
        <w:autoSpaceDE w:val="0"/>
        <w:autoSpaceDN w:val="0"/>
        <w:adjustRightInd w:val="0"/>
        <w:spacing w:after="180" w:line="240" w:lineRule="auto"/>
        <w:ind w:left="1985" w:hanging="284"/>
        <w:jc w:val="left"/>
        <w:textAlignment w:val="baseline"/>
        <w:rPr>
          <w:rFonts w:eastAsia="Times New Roman"/>
          <w:sz w:val="20"/>
          <w:lang w:eastAsia="ko-KR"/>
        </w:rPr>
      </w:pPr>
      <w:r w:rsidRPr="00A10F53">
        <w:rPr>
          <w:rFonts w:eastAsia="Times New Roman"/>
          <w:sz w:val="20"/>
          <w:lang w:eastAsia="ko-KR"/>
        </w:rPr>
        <w:t>6&gt;</w:t>
      </w:r>
      <w:r w:rsidRPr="00A10F53">
        <w:rPr>
          <w:rFonts w:eastAsia="Times New Roman"/>
          <w:sz w:val="20"/>
          <w:lang w:eastAsia="ko-KR"/>
        </w:rPr>
        <w:tab/>
        <w:t xml:space="preserve">start or restart the </w:t>
      </w:r>
      <w:proofErr w:type="spellStart"/>
      <w:r w:rsidRPr="00A10F53">
        <w:rPr>
          <w:rFonts w:eastAsia="Times New Roman"/>
          <w:i/>
          <w:sz w:val="20"/>
          <w:lang w:eastAsia="ko-KR"/>
        </w:rPr>
        <w:t>configuredGrantTimer</w:t>
      </w:r>
      <w:proofErr w:type="spellEnd"/>
      <w:r w:rsidRPr="00A10F53">
        <w:rPr>
          <w:rFonts w:eastAsia="Times New Roman"/>
          <w:sz w:val="20"/>
          <w:lang w:eastAsia="ko-KR"/>
        </w:rPr>
        <w:t>, if configured, for the corresponding HARQ process when the transmission is performed.</w:t>
      </w:r>
    </w:p>
    <w:p w14:paraId="6CB63756" w14:textId="5623E8E7" w:rsidR="00A10F53" w:rsidRPr="00A10F53" w:rsidRDefault="00A10F53" w:rsidP="00A10F53">
      <w:pPr>
        <w:overflowPunct w:val="0"/>
        <w:autoSpaceDE w:val="0"/>
        <w:autoSpaceDN w:val="0"/>
        <w:adjustRightInd w:val="0"/>
        <w:spacing w:after="180" w:line="240" w:lineRule="auto"/>
        <w:ind w:left="1702" w:hanging="284"/>
        <w:jc w:val="left"/>
        <w:textAlignment w:val="baseline"/>
        <w:rPr>
          <w:rFonts w:eastAsia="Times New Roman"/>
          <w:sz w:val="20"/>
        </w:rPr>
      </w:pPr>
      <w:r w:rsidRPr="00A10F53">
        <w:rPr>
          <w:rFonts w:eastAsia="Times New Roman"/>
          <w:sz w:val="20"/>
          <w:lang w:eastAsia="ko-KR"/>
        </w:rPr>
        <w:t>5&gt;</w:t>
      </w:r>
      <w:r w:rsidRPr="00A10F53">
        <w:rPr>
          <w:rFonts w:eastAsia="Times New Roman"/>
          <w:sz w:val="20"/>
        </w:rPr>
        <w:tab/>
        <w:t xml:space="preserve">if </w:t>
      </w:r>
      <w:r w:rsidRPr="00A10F53">
        <w:rPr>
          <w:rFonts w:eastAsia="Times New Roman"/>
          <w:i/>
          <w:noProof/>
          <w:sz w:val="20"/>
          <w:lang w:eastAsia="ko-KR"/>
        </w:rPr>
        <w:t>cg-RetransmissionTimer</w:t>
      </w:r>
      <w:r w:rsidRPr="00A10F53">
        <w:rPr>
          <w:rFonts w:eastAsia="Times New Roman"/>
          <w:sz w:val="20"/>
        </w:rPr>
        <w:t xml:space="preserve"> is configured for the identified HARQ process:</w:t>
      </w:r>
    </w:p>
    <w:p w14:paraId="2575C6EB" w14:textId="5442D27D" w:rsidR="00A10F53" w:rsidRPr="00A10F53" w:rsidRDefault="00A10F53" w:rsidP="00A10F53">
      <w:pPr>
        <w:overflowPunct w:val="0"/>
        <w:autoSpaceDE w:val="0"/>
        <w:autoSpaceDN w:val="0"/>
        <w:adjustRightInd w:val="0"/>
        <w:spacing w:after="180" w:line="240" w:lineRule="auto"/>
        <w:ind w:left="1985" w:hanging="284"/>
        <w:jc w:val="left"/>
        <w:textAlignment w:val="baseline"/>
        <w:rPr>
          <w:rFonts w:eastAsia="Times New Roman"/>
          <w:sz w:val="20"/>
        </w:rPr>
      </w:pPr>
      <w:r w:rsidRPr="00A10F53">
        <w:rPr>
          <w:rFonts w:eastAsia="Times New Roman"/>
          <w:sz w:val="20"/>
          <w:lang w:eastAsia="ko-KR"/>
        </w:rPr>
        <w:t>6&gt;</w:t>
      </w:r>
      <w:r w:rsidRPr="00A10F53">
        <w:rPr>
          <w:rFonts w:eastAsia="Times New Roman"/>
          <w:sz w:val="20"/>
        </w:rPr>
        <w:tab/>
        <w:t>if the transmission is performed:</w:t>
      </w:r>
    </w:p>
    <w:p w14:paraId="325CF5C5" w14:textId="7CD578D7" w:rsidR="00A10F53" w:rsidRPr="00A10F53" w:rsidRDefault="00A10F53" w:rsidP="00A10F53">
      <w:pPr>
        <w:overflowPunct w:val="0"/>
        <w:autoSpaceDE w:val="0"/>
        <w:autoSpaceDN w:val="0"/>
        <w:adjustRightInd w:val="0"/>
        <w:spacing w:after="180" w:line="240" w:lineRule="auto"/>
        <w:ind w:leftChars="950" w:left="2564" w:hanging="284"/>
        <w:jc w:val="left"/>
        <w:textAlignment w:val="baseline"/>
        <w:rPr>
          <w:rFonts w:eastAsia="Times New Roman"/>
          <w:sz w:val="20"/>
          <w:lang w:eastAsia="ko-KR"/>
        </w:rPr>
      </w:pPr>
      <w:r w:rsidRPr="00A10F53">
        <w:rPr>
          <w:rFonts w:eastAsia="Times New Roman"/>
          <w:sz w:val="20"/>
          <w:lang w:eastAsia="ko-KR"/>
        </w:rPr>
        <w:t>7&gt;</w:t>
      </w:r>
      <w:r w:rsidRPr="00A10F53">
        <w:rPr>
          <w:rFonts w:eastAsia="Times New Roman"/>
          <w:sz w:val="20"/>
          <w:lang w:eastAsia="ko-KR"/>
        </w:rPr>
        <w:tab/>
      </w:r>
      <w:r w:rsidRPr="00A10F53">
        <w:rPr>
          <w:rFonts w:eastAsia="Times New Roman"/>
          <w:sz w:val="20"/>
        </w:rPr>
        <w:t>consider the identified HARQ process as not pending.</w:t>
      </w:r>
    </w:p>
    <w:p w14:paraId="334D5C96" w14:textId="32E1D8F6" w:rsidR="00A10F53" w:rsidRPr="00A10F53" w:rsidRDefault="00A10F53" w:rsidP="00A10F53">
      <w:pPr>
        <w:overflowPunct w:val="0"/>
        <w:autoSpaceDE w:val="0"/>
        <w:autoSpaceDN w:val="0"/>
        <w:adjustRightInd w:val="0"/>
        <w:spacing w:after="180" w:line="240" w:lineRule="auto"/>
        <w:ind w:left="1985" w:hanging="284"/>
        <w:jc w:val="left"/>
        <w:textAlignment w:val="baseline"/>
        <w:rPr>
          <w:rFonts w:eastAsia="Times New Roman"/>
          <w:sz w:val="20"/>
          <w:lang w:eastAsia="en-US"/>
        </w:rPr>
      </w:pPr>
      <w:r w:rsidRPr="00A10F53">
        <w:rPr>
          <w:rFonts w:eastAsia="Times New Roman"/>
          <w:sz w:val="20"/>
          <w:lang w:eastAsia="ko-KR"/>
        </w:rPr>
        <w:t>6&gt;</w:t>
      </w:r>
      <w:r w:rsidRPr="00A10F53">
        <w:rPr>
          <w:rFonts w:eastAsia="Times New Roman"/>
          <w:sz w:val="20"/>
        </w:rPr>
        <w:tab/>
        <w:t>else:</w:t>
      </w:r>
    </w:p>
    <w:p w14:paraId="39E5AE0D" w14:textId="01910D69" w:rsidR="00A10F53" w:rsidRPr="00A10F53" w:rsidRDefault="00A10F53" w:rsidP="00A10F53">
      <w:pPr>
        <w:overflowPunct w:val="0"/>
        <w:autoSpaceDE w:val="0"/>
        <w:autoSpaceDN w:val="0"/>
        <w:adjustRightInd w:val="0"/>
        <w:spacing w:after="180" w:line="240" w:lineRule="auto"/>
        <w:ind w:leftChars="950" w:left="2564" w:hanging="284"/>
        <w:jc w:val="left"/>
        <w:textAlignment w:val="baseline"/>
        <w:rPr>
          <w:rFonts w:eastAsia="Times New Roman"/>
          <w:sz w:val="20"/>
          <w:lang w:eastAsia="ko-KR"/>
        </w:rPr>
      </w:pPr>
      <w:r w:rsidRPr="00A10F53">
        <w:rPr>
          <w:rFonts w:eastAsia="Times New Roman"/>
          <w:sz w:val="20"/>
          <w:lang w:eastAsia="ko-KR"/>
        </w:rPr>
        <w:t>7&gt;</w:t>
      </w:r>
      <w:r w:rsidRPr="00A10F53">
        <w:rPr>
          <w:rFonts w:eastAsia="Times New Roman"/>
          <w:sz w:val="20"/>
          <w:lang w:eastAsia="ko-KR"/>
        </w:rPr>
        <w:tab/>
      </w:r>
      <w:r w:rsidRPr="00A10F53">
        <w:rPr>
          <w:rFonts w:eastAsia="Times New Roman"/>
          <w:sz w:val="20"/>
        </w:rPr>
        <w:t>consider the identified HARQ process as pending.</w:t>
      </w:r>
    </w:p>
    <w:p w14:paraId="3B52EE1B" w14:textId="77777777" w:rsidR="00A10F53" w:rsidRPr="00A10F53" w:rsidRDefault="00A10F53" w:rsidP="00A10F53">
      <w:pPr>
        <w:overflowPunct w:val="0"/>
        <w:autoSpaceDE w:val="0"/>
        <w:autoSpaceDN w:val="0"/>
        <w:adjustRightInd w:val="0"/>
        <w:spacing w:after="180" w:line="240" w:lineRule="auto"/>
        <w:ind w:left="1135" w:hanging="284"/>
        <w:jc w:val="left"/>
        <w:textAlignment w:val="baseline"/>
        <w:rPr>
          <w:rFonts w:eastAsia="Times New Roman"/>
          <w:noProof/>
          <w:sz w:val="20"/>
          <w:lang w:eastAsia="ko-KR"/>
        </w:rPr>
      </w:pPr>
      <w:r w:rsidRPr="00A10F53">
        <w:rPr>
          <w:rFonts w:eastAsia="Times New Roman"/>
          <w:noProof/>
          <w:sz w:val="20"/>
          <w:lang w:eastAsia="ko-KR"/>
        </w:rPr>
        <w:t>3&gt;</w:t>
      </w:r>
      <w:r w:rsidRPr="00A10F53">
        <w:rPr>
          <w:rFonts w:eastAsia="Times New Roman"/>
          <w:noProof/>
          <w:sz w:val="20"/>
          <w:lang w:eastAsia="ko-KR"/>
        </w:rPr>
        <w:tab/>
        <w:t>else:</w:t>
      </w:r>
    </w:p>
    <w:p w14:paraId="7785634A" w14:textId="77777777" w:rsidR="00A10F53" w:rsidRPr="00A10F53" w:rsidRDefault="00A10F53" w:rsidP="00A10F53">
      <w:pPr>
        <w:overflowPunct w:val="0"/>
        <w:autoSpaceDE w:val="0"/>
        <w:autoSpaceDN w:val="0"/>
        <w:adjustRightInd w:val="0"/>
        <w:spacing w:after="180" w:line="240" w:lineRule="auto"/>
        <w:ind w:left="1418" w:hanging="284"/>
        <w:jc w:val="left"/>
        <w:textAlignment w:val="baseline"/>
        <w:rPr>
          <w:rFonts w:eastAsia="Times New Roman"/>
          <w:noProof/>
          <w:sz w:val="20"/>
          <w:lang w:eastAsia="ko-KR"/>
        </w:rPr>
      </w:pPr>
      <w:r w:rsidRPr="00A10F53">
        <w:rPr>
          <w:rFonts w:eastAsia="Times New Roman"/>
          <w:noProof/>
          <w:sz w:val="20"/>
          <w:lang w:eastAsia="ko-KR"/>
        </w:rPr>
        <w:t>4&gt;</w:t>
      </w:r>
      <w:r w:rsidRPr="00A10F53">
        <w:rPr>
          <w:rFonts w:eastAsia="Times New Roman"/>
          <w:noProof/>
          <w:sz w:val="20"/>
          <w:lang w:eastAsia="ko-KR"/>
        </w:rPr>
        <w:tab/>
        <w:t>flush the HARQ buffer of the identified HARQ process.</w:t>
      </w:r>
    </w:p>
    <w:p w14:paraId="533EF3C9" w14:textId="77777777" w:rsidR="00A10F53" w:rsidRPr="00A10F53" w:rsidRDefault="00A10F53" w:rsidP="00A10F53">
      <w:pPr>
        <w:overflowPunct w:val="0"/>
        <w:autoSpaceDE w:val="0"/>
        <w:autoSpaceDN w:val="0"/>
        <w:adjustRightInd w:val="0"/>
        <w:spacing w:after="180" w:line="240" w:lineRule="auto"/>
        <w:ind w:left="851" w:hanging="284"/>
        <w:jc w:val="left"/>
        <w:textAlignment w:val="baseline"/>
        <w:rPr>
          <w:rFonts w:eastAsia="Times New Roman"/>
          <w:noProof/>
          <w:sz w:val="20"/>
        </w:rPr>
      </w:pPr>
      <w:r w:rsidRPr="00A10F53">
        <w:rPr>
          <w:rFonts w:eastAsia="Times New Roman"/>
          <w:noProof/>
          <w:sz w:val="20"/>
          <w:lang w:eastAsia="ko-KR"/>
        </w:rPr>
        <w:t>2&gt;</w:t>
      </w:r>
      <w:r w:rsidRPr="00A10F53">
        <w:rPr>
          <w:rFonts w:eastAsia="Times New Roman"/>
          <w:noProof/>
          <w:sz w:val="20"/>
        </w:rPr>
        <w:tab/>
        <w:t>else (i.e. retransmission):</w:t>
      </w:r>
    </w:p>
    <w:p w14:paraId="311B410F" w14:textId="77777777" w:rsidR="00A10F53" w:rsidRPr="00A10F53" w:rsidRDefault="00A10F53" w:rsidP="00A10F53">
      <w:pPr>
        <w:overflowPunct w:val="0"/>
        <w:autoSpaceDE w:val="0"/>
        <w:autoSpaceDN w:val="0"/>
        <w:adjustRightInd w:val="0"/>
        <w:spacing w:after="180" w:line="240" w:lineRule="auto"/>
        <w:ind w:left="1135" w:hanging="284"/>
        <w:jc w:val="left"/>
        <w:textAlignment w:val="baseline"/>
        <w:rPr>
          <w:rFonts w:eastAsia="Times New Roman"/>
          <w:noProof/>
          <w:sz w:val="20"/>
          <w:lang w:eastAsia="ko-KR"/>
        </w:rPr>
      </w:pPr>
      <w:r w:rsidRPr="00A10F53">
        <w:rPr>
          <w:rFonts w:eastAsia="Times New Roman"/>
          <w:noProof/>
          <w:sz w:val="20"/>
          <w:lang w:eastAsia="ko-KR"/>
        </w:rPr>
        <w:t>3&gt;</w:t>
      </w:r>
      <w:r w:rsidRPr="00A10F53">
        <w:rPr>
          <w:rFonts w:eastAsia="Times New Roman"/>
          <w:noProof/>
          <w:sz w:val="20"/>
          <w:lang w:eastAsia="ko-KR"/>
        </w:rPr>
        <w:tab/>
        <w:t>if the uplink grant received on PDCCH was addressed to CS-RNTI and if the HARQ buffer of the identified process is empty; or</w:t>
      </w:r>
    </w:p>
    <w:p w14:paraId="7D9BAA85" w14:textId="77777777" w:rsidR="00A10F53" w:rsidRPr="00A10F53" w:rsidRDefault="00A10F53" w:rsidP="00A10F53">
      <w:pPr>
        <w:overflowPunct w:val="0"/>
        <w:autoSpaceDE w:val="0"/>
        <w:autoSpaceDN w:val="0"/>
        <w:adjustRightInd w:val="0"/>
        <w:spacing w:after="180" w:line="240" w:lineRule="auto"/>
        <w:ind w:left="1135" w:hanging="284"/>
        <w:jc w:val="left"/>
        <w:textAlignment w:val="baseline"/>
        <w:rPr>
          <w:rFonts w:eastAsia="Times New Roman"/>
          <w:noProof/>
          <w:sz w:val="20"/>
          <w:lang w:eastAsia="ko-KR"/>
        </w:rPr>
      </w:pPr>
      <w:r w:rsidRPr="00A10F53">
        <w:rPr>
          <w:rFonts w:eastAsia="Times New Roman"/>
          <w:noProof/>
          <w:sz w:val="20"/>
          <w:lang w:eastAsia="ko-KR"/>
        </w:rPr>
        <w:t>3&gt;</w:t>
      </w:r>
      <w:r w:rsidRPr="00A10F53">
        <w:rPr>
          <w:rFonts w:eastAsia="Times New Roman"/>
          <w:noProof/>
          <w:sz w:val="20"/>
          <w:lang w:eastAsia="ko-KR"/>
        </w:rPr>
        <w:tab/>
        <w:t>if the uplink grant is part of a bundle and if no MAC PDU has been obtained for this bundle; or</w:t>
      </w:r>
    </w:p>
    <w:p w14:paraId="57E9BADC" w14:textId="77777777" w:rsidR="00A10F53" w:rsidRPr="00A10F53" w:rsidRDefault="00A10F53" w:rsidP="00A10F53">
      <w:pPr>
        <w:overflowPunct w:val="0"/>
        <w:autoSpaceDE w:val="0"/>
        <w:autoSpaceDN w:val="0"/>
        <w:adjustRightInd w:val="0"/>
        <w:spacing w:after="180" w:line="240" w:lineRule="auto"/>
        <w:ind w:left="1135" w:hanging="284"/>
        <w:jc w:val="left"/>
        <w:textAlignment w:val="baseline"/>
        <w:rPr>
          <w:rFonts w:eastAsia="Times New Roman"/>
          <w:noProof/>
          <w:sz w:val="20"/>
          <w:lang w:eastAsia="ko-KR"/>
        </w:rPr>
      </w:pPr>
      <w:r w:rsidRPr="00A10F53">
        <w:rPr>
          <w:rFonts w:eastAsia="Times New Roman"/>
          <w:noProof/>
          <w:sz w:val="20"/>
          <w:lang w:eastAsia="ko-KR"/>
        </w:rPr>
        <w:t>3&gt;</w:t>
      </w:r>
      <w:r w:rsidRPr="00A10F53">
        <w:rPr>
          <w:rFonts w:eastAsia="Times New Roman"/>
          <w:noProof/>
          <w:sz w:val="20"/>
          <w:lang w:eastAsia="ko-KR"/>
        </w:rPr>
        <w:tab/>
        <w:t xml:space="preserve">if the uplink grant is part of a bundle of the configured uplink grant, and the PUSCH duration of the uplink grant overlaps with a PUSCH duration of another uplink grant received on the PDCCH or an uplink grant received in a Random Access Response (i.e. MAC RAR or fallbackRAR) or an uplink grant determined </w:t>
      </w:r>
      <w:r w:rsidRPr="00A10F53">
        <w:rPr>
          <w:rFonts w:eastAsia="Times New Roman"/>
          <w:sz w:val="20"/>
          <w:lang w:eastAsia="ko-KR"/>
        </w:rPr>
        <w:t>as specified in clause 5.1.2a for MSGA payload</w:t>
      </w:r>
      <w:r w:rsidRPr="00A10F53">
        <w:rPr>
          <w:rFonts w:eastAsia="Times New Roman"/>
          <w:noProof/>
          <w:sz w:val="20"/>
          <w:lang w:eastAsia="ko-KR"/>
        </w:rPr>
        <w:t xml:space="preserve"> for this Serving Cell; or:</w:t>
      </w:r>
    </w:p>
    <w:p w14:paraId="3CB25E37" w14:textId="77777777" w:rsidR="00A10F53" w:rsidRPr="00A10F53" w:rsidRDefault="00A10F53" w:rsidP="00A10F53">
      <w:pPr>
        <w:overflowPunct w:val="0"/>
        <w:autoSpaceDE w:val="0"/>
        <w:autoSpaceDN w:val="0"/>
        <w:adjustRightInd w:val="0"/>
        <w:spacing w:after="180" w:line="240" w:lineRule="auto"/>
        <w:ind w:left="1135" w:hanging="284"/>
        <w:jc w:val="left"/>
        <w:textAlignment w:val="baseline"/>
        <w:rPr>
          <w:rFonts w:eastAsia="Malgun Gothic"/>
          <w:noProof/>
          <w:sz w:val="20"/>
          <w:lang w:eastAsia="ko-KR"/>
        </w:rPr>
      </w:pPr>
      <w:r w:rsidRPr="00A10F53">
        <w:rPr>
          <w:rFonts w:eastAsia="Times New Roman"/>
          <w:noProof/>
          <w:sz w:val="20"/>
          <w:lang w:eastAsia="ko-KR"/>
        </w:rPr>
        <w:t>3&gt;</w:t>
      </w:r>
      <w:r w:rsidRPr="00A10F53">
        <w:rPr>
          <w:rFonts w:eastAsia="Times New Roman"/>
          <w:noProof/>
          <w:sz w:val="20"/>
          <w:lang w:eastAsia="ko-KR"/>
        </w:rPr>
        <w:tab/>
        <w:t xml:space="preserve">if the MAC entity is configured with </w:t>
      </w:r>
      <w:r w:rsidRPr="00A10F53">
        <w:rPr>
          <w:rFonts w:eastAsia="Times New Roman"/>
          <w:i/>
          <w:noProof/>
          <w:sz w:val="20"/>
          <w:lang w:eastAsia="ko-KR"/>
        </w:rPr>
        <w:t xml:space="preserve">lch-basedPrioritization </w:t>
      </w:r>
      <w:r w:rsidRPr="00A10F53">
        <w:rPr>
          <w:rFonts w:eastAsia="Times New Roman"/>
          <w:noProof/>
          <w:sz w:val="20"/>
          <w:lang w:eastAsia="ko-KR"/>
        </w:rPr>
        <w:t>and this uplink grant is not a prioritized uplink grant:</w:t>
      </w:r>
    </w:p>
    <w:p w14:paraId="21D54B15" w14:textId="77777777" w:rsidR="00A10F53" w:rsidRPr="00A10F53" w:rsidRDefault="00A10F53" w:rsidP="00A10F53">
      <w:pPr>
        <w:overflowPunct w:val="0"/>
        <w:autoSpaceDE w:val="0"/>
        <w:autoSpaceDN w:val="0"/>
        <w:adjustRightInd w:val="0"/>
        <w:spacing w:after="180" w:line="240" w:lineRule="auto"/>
        <w:ind w:left="1418" w:hanging="284"/>
        <w:jc w:val="left"/>
        <w:textAlignment w:val="baseline"/>
        <w:rPr>
          <w:rFonts w:eastAsia="Times New Roman"/>
          <w:noProof/>
          <w:sz w:val="20"/>
          <w:lang w:eastAsia="ko-KR"/>
        </w:rPr>
      </w:pPr>
      <w:r w:rsidRPr="00A10F53">
        <w:rPr>
          <w:rFonts w:eastAsia="Times New Roman"/>
          <w:noProof/>
          <w:sz w:val="20"/>
          <w:lang w:eastAsia="ko-KR"/>
        </w:rPr>
        <w:lastRenderedPageBreak/>
        <w:t>4&gt;</w:t>
      </w:r>
      <w:r w:rsidRPr="00A10F53">
        <w:rPr>
          <w:rFonts w:eastAsia="Times New Roman"/>
          <w:noProof/>
          <w:sz w:val="20"/>
          <w:lang w:eastAsia="ko-KR"/>
        </w:rPr>
        <w:tab/>
        <w:t>ignore the uplink grant.</w:t>
      </w:r>
    </w:p>
    <w:p w14:paraId="0EAE3C13" w14:textId="77777777" w:rsidR="00A10F53" w:rsidRPr="00A10F53" w:rsidRDefault="00A10F53" w:rsidP="00A10F53">
      <w:pPr>
        <w:overflowPunct w:val="0"/>
        <w:autoSpaceDE w:val="0"/>
        <w:autoSpaceDN w:val="0"/>
        <w:adjustRightInd w:val="0"/>
        <w:spacing w:after="180" w:line="240" w:lineRule="auto"/>
        <w:ind w:left="1135" w:hanging="284"/>
        <w:jc w:val="left"/>
        <w:textAlignment w:val="baseline"/>
        <w:rPr>
          <w:rFonts w:eastAsia="Times New Roman"/>
          <w:noProof/>
          <w:sz w:val="20"/>
          <w:lang w:eastAsia="ko-KR"/>
        </w:rPr>
      </w:pPr>
      <w:r w:rsidRPr="00A10F53">
        <w:rPr>
          <w:rFonts w:eastAsia="Times New Roman"/>
          <w:noProof/>
          <w:sz w:val="20"/>
          <w:lang w:eastAsia="ko-KR"/>
        </w:rPr>
        <w:t>3&gt;</w:t>
      </w:r>
      <w:r w:rsidRPr="00A10F53">
        <w:rPr>
          <w:rFonts w:eastAsia="Times New Roman"/>
          <w:noProof/>
          <w:sz w:val="20"/>
          <w:lang w:eastAsia="ko-KR"/>
        </w:rPr>
        <w:tab/>
        <w:t>else:</w:t>
      </w:r>
    </w:p>
    <w:p w14:paraId="4D435767" w14:textId="77777777" w:rsidR="00A10F53" w:rsidRPr="00A10F53" w:rsidRDefault="00A10F53" w:rsidP="00A10F53">
      <w:pPr>
        <w:overflowPunct w:val="0"/>
        <w:autoSpaceDE w:val="0"/>
        <w:autoSpaceDN w:val="0"/>
        <w:adjustRightInd w:val="0"/>
        <w:spacing w:after="180" w:line="240" w:lineRule="auto"/>
        <w:ind w:left="1418" w:hanging="284"/>
        <w:jc w:val="left"/>
        <w:textAlignment w:val="baseline"/>
        <w:rPr>
          <w:rFonts w:eastAsia="Times New Roman"/>
          <w:noProof/>
          <w:sz w:val="20"/>
        </w:rPr>
      </w:pPr>
      <w:r w:rsidRPr="00A10F53">
        <w:rPr>
          <w:rFonts w:eastAsia="Times New Roman"/>
          <w:noProof/>
          <w:sz w:val="20"/>
          <w:lang w:eastAsia="ko-KR"/>
        </w:rPr>
        <w:t>4&gt;</w:t>
      </w:r>
      <w:r w:rsidRPr="00A10F53">
        <w:rPr>
          <w:rFonts w:eastAsia="Times New Roman"/>
          <w:noProof/>
          <w:sz w:val="20"/>
        </w:rPr>
        <w:tab/>
        <w:t>deliver the uplink grant and the HARQ information (redundancy version) of the TB to the identified HARQ process;</w:t>
      </w:r>
    </w:p>
    <w:p w14:paraId="2B7CF498" w14:textId="77777777" w:rsidR="00A10F53" w:rsidRPr="00A10F53" w:rsidRDefault="00A10F53" w:rsidP="00A10F53">
      <w:pPr>
        <w:overflowPunct w:val="0"/>
        <w:autoSpaceDE w:val="0"/>
        <w:autoSpaceDN w:val="0"/>
        <w:adjustRightInd w:val="0"/>
        <w:spacing w:after="180" w:line="240" w:lineRule="auto"/>
        <w:ind w:left="1418" w:hanging="284"/>
        <w:jc w:val="left"/>
        <w:textAlignment w:val="baseline"/>
        <w:rPr>
          <w:rFonts w:eastAsia="Times New Roman"/>
          <w:noProof/>
          <w:sz w:val="20"/>
          <w:lang w:eastAsia="ko-KR"/>
        </w:rPr>
      </w:pPr>
      <w:r w:rsidRPr="00A10F53">
        <w:rPr>
          <w:rFonts w:eastAsia="Times New Roman"/>
          <w:noProof/>
          <w:sz w:val="20"/>
          <w:lang w:eastAsia="ko-KR"/>
        </w:rPr>
        <w:t>4&gt;</w:t>
      </w:r>
      <w:r w:rsidRPr="00A10F53">
        <w:rPr>
          <w:rFonts w:eastAsia="Times New Roman"/>
          <w:noProof/>
          <w:sz w:val="20"/>
        </w:rPr>
        <w:tab/>
        <w:t xml:space="preserve">instruct the identified HARQ process to </w:t>
      </w:r>
      <w:r w:rsidRPr="00A10F53">
        <w:rPr>
          <w:rFonts w:eastAsia="Times New Roman"/>
          <w:noProof/>
          <w:sz w:val="20"/>
          <w:lang w:eastAsia="ko-KR"/>
        </w:rPr>
        <w:t>trigger a</w:t>
      </w:r>
      <w:r w:rsidRPr="00A10F53">
        <w:rPr>
          <w:rFonts w:eastAsia="Times New Roman"/>
          <w:noProof/>
          <w:sz w:val="20"/>
        </w:rPr>
        <w:t xml:space="preserve"> retransmission;</w:t>
      </w:r>
    </w:p>
    <w:p w14:paraId="73C02D74" w14:textId="77777777" w:rsidR="00A10F53" w:rsidRPr="00A10F53" w:rsidRDefault="00A10F53" w:rsidP="00A10F53">
      <w:pPr>
        <w:overflowPunct w:val="0"/>
        <w:autoSpaceDE w:val="0"/>
        <w:autoSpaceDN w:val="0"/>
        <w:adjustRightInd w:val="0"/>
        <w:spacing w:after="180" w:line="240" w:lineRule="auto"/>
        <w:ind w:left="1418" w:hanging="284"/>
        <w:jc w:val="left"/>
        <w:textAlignment w:val="baseline"/>
        <w:rPr>
          <w:rFonts w:eastAsia="Times New Roman"/>
          <w:noProof/>
          <w:sz w:val="20"/>
          <w:lang w:eastAsia="ko-KR"/>
        </w:rPr>
      </w:pPr>
      <w:r w:rsidRPr="00A10F53">
        <w:rPr>
          <w:rFonts w:eastAsia="Times New Roman"/>
          <w:noProof/>
          <w:sz w:val="20"/>
          <w:lang w:eastAsia="ko-KR"/>
        </w:rPr>
        <w:t>4&gt;</w:t>
      </w:r>
      <w:r w:rsidRPr="00A10F53">
        <w:rPr>
          <w:rFonts w:eastAsia="Times New Roman"/>
          <w:noProof/>
          <w:sz w:val="20"/>
          <w:lang w:eastAsia="ko-KR"/>
        </w:rPr>
        <w:tab/>
        <w:t>if the uplink grant is addressed to CS-RNTI; or</w:t>
      </w:r>
    </w:p>
    <w:p w14:paraId="2E9CAADC" w14:textId="77777777" w:rsidR="00A10F53" w:rsidRPr="00A10F53" w:rsidRDefault="00A10F53" w:rsidP="00A10F53">
      <w:pPr>
        <w:overflowPunct w:val="0"/>
        <w:autoSpaceDE w:val="0"/>
        <w:autoSpaceDN w:val="0"/>
        <w:adjustRightInd w:val="0"/>
        <w:spacing w:after="180" w:line="240" w:lineRule="auto"/>
        <w:ind w:left="1418" w:hanging="284"/>
        <w:jc w:val="left"/>
        <w:textAlignment w:val="baseline"/>
        <w:rPr>
          <w:rFonts w:eastAsia="Times New Roman"/>
          <w:noProof/>
          <w:sz w:val="20"/>
          <w:lang w:eastAsia="ko-KR"/>
        </w:rPr>
      </w:pPr>
      <w:r w:rsidRPr="00A10F53">
        <w:rPr>
          <w:rFonts w:eastAsia="Times New Roman"/>
          <w:noProof/>
          <w:sz w:val="20"/>
          <w:lang w:eastAsia="ko-KR"/>
        </w:rPr>
        <w:t>4&gt;</w:t>
      </w:r>
      <w:r w:rsidRPr="00A10F53">
        <w:rPr>
          <w:rFonts w:eastAsia="Times New Roman"/>
          <w:noProof/>
          <w:sz w:val="20"/>
          <w:lang w:eastAsia="ko-KR"/>
        </w:rPr>
        <w:tab/>
        <w:t>if the uplink grant is addressed to C-RNTI, and the identified HARQ process is configured for a configured uplink grant:</w:t>
      </w:r>
    </w:p>
    <w:p w14:paraId="4B538D2B" w14:textId="77777777" w:rsidR="00A10F53" w:rsidRPr="00A10F53" w:rsidRDefault="00A10F53" w:rsidP="00A10F53">
      <w:pPr>
        <w:overflowPunct w:val="0"/>
        <w:autoSpaceDE w:val="0"/>
        <w:autoSpaceDN w:val="0"/>
        <w:adjustRightInd w:val="0"/>
        <w:spacing w:after="180" w:line="240" w:lineRule="auto"/>
        <w:ind w:left="1702" w:hanging="284"/>
        <w:jc w:val="left"/>
        <w:textAlignment w:val="baseline"/>
        <w:rPr>
          <w:rFonts w:eastAsia="Times New Roman"/>
          <w:noProof/>
          <w:sz w:val="20"/>
          <w:lang w:eastAsia="ko-KR"/>
        </w:rPr>
      </w:pPr>
      <w:r w:rsidRPr="00A10F53">
        <w:rPr>
          <w:rFonts w:eastAsia="Times New Roman"/>
          <w:noProof/>
          <w:sz w:val="20"/>
          <w:lang w:eastAsia="ko-KR"/>
        </w:rPr>
        <w:t>5&gt;</w:t>
      </w:r>
      <w:r w:rsidRPr="00A10F53">
        <w:rPr>
          <w:rFonts w:eastAsia="Times New Roman"/>
          <w:noProof/>
          <w:sz w:val="20"/>
          <w:lang w:eastAsia="ko-KR"/>
        </w:rPr>
        <w:tab/>
        <w:t xml:space="preserve">start or restart the </w:t>
      </w:r>
      <w:r w:rsidRPr="00A10F53">
        <w:rPr>
          <w:rFonts w:eastAsia="Times New Roman"/>
          <w:i/>
          <w:noProof/>
          <w:sz w:val="20"/>
          <w:lang w:eastAsia="ko-KR"/>
        </w:rPr>
        <w:t>configuredGrantTimer</w:t>
      </w:r>
      <w:r w:rsidRPr="00A10F53">
        <w:rPr>
          <w:rFonts w:eastAsia="Times New Roman"/>
          <w:noProof/>
          <w:sz w:val="20"/>
          <w:lang w:eastAsia="ko-KR"/>
        </w:rPr>
        <w:t>, if configured, for the corresponding HARQ process when the transmission is performed.</w:t>
      </w:r>
    </w:p>
    <w:p w14:paraId="5F5B7CE4" w14:textId="77777777" w:rsidR="00A10F53" w:rsidRPr="00A10F53" w:rsidRDefault="00A10F53" w:rsidP="00A10F53">
      <w:pPr>
        <w:overflowPunct w:val="0"/>
        <w:autoSpaceDE w:val="0"/>
        <w:autoSpaceDN w:val="0"/>
        <w:adjustRightInd w:val="0"/>
        <w:spacing w:after="180" w:line="240" w:lineRule="auto"/>
        <w:ind w:left="1418" w:hanging="284"/>
        <w:jc w:val="left"/>
        <w:textAlignment w:val="baseline"/>
        <w:rPr>
          <w:rFonts w:eastAsia="Times New Roman"/>
          <w:noProof/>
          <w:sz w:val="20"/>
          <w:lang w:eastAsia="ko-KR"/>
        </w:rPr>
      </w:pPr>
      <w:r w:rsidRPr="00A10F53">
        <w:rPr>
          <w:rFonts w:eastAsia="Times New Roman"/>
          <w:noProof/>
          <w:sz w:val="20"/>
          <w:lang w:eastAsia="ko-KR"/>
        </w:rPr>
        <w:t>4&gt;</w:t>
      </w:r>
      <w:r w:rsidRPr="00A10F53">
        <w:rPr>
          <w:rFonts w:eastAsia="Times New Roman"/>
          <w:noProof/>
          <w:sz w:val="20"/>
          <w:lang w:eastAsia="ko-KR"/>
        </w:rPr>
        <w:tab/>
        <w:t xml:space="preserve">if </w:t>
      </w:r>
      <w:r w:rsidRPr="00A10F53">
        <w:rPr>
          <w:rFonts w:eastAsia="Times New Roman"/>
          <w:sz w:val="20"/>
          <w:lang w:eastAsia="ko-KR"/>
        </w:rPr>
        <w:t>the uplink grant is a configured uplink grant</w:t>
      </w:r>
      <w:r w:rsidRPr="00A10F53">
        <w:rPr>
          <w:rFonts w:eastAsia="Times New Roman"/>
          <w:noProof/>
          <w:sz w:val="20"/>
          <w:lang w:eastAsia="ko-KR"/>
        </w:rPr>
        <w:t>:</w:t>
      </w:r>
    </w:p>
    <w:p w14:paraId="53D3219A" w14:textId="77777777" w:rsidR="00A10F53" w:rsidRPr="00A10F53" w:rsidRDefault="00A10F53" w:rsidP="00A10F53">
      <w:pPr>
        <w:overflowPunct w:val="0"/>
        <w:autoSpaceDE w:val="0"/>
        <w:autoSpaceDN w:val="0"/>
        <w:adjustRightInd w:val="0"/>
        <w:spacing w:after="180" w:line="240" w:lineRule="auto"/>
        <w:ind w:left="1702" w:hanging="284"/>
        <w:jc w:val="left"/>
        <w:textAlignment w:val="baseline"/>
        <w:rPr>
          <w:rFonts w:eastAsia="Times New Roman"/>
          <w:noProof/>
          <w:sz w:val="20"/>
          <w:lang w:eastAsia="ko-KR"/>
        </w:rPr>
      </w:pPr>
      <w:r w:rsidRPr="00A10F53">
        <w:rPr>
          <w:rFonts w:eastAsia="Times New Roman"/>
          <w:noProof/>
          <w:sz w:val="20"/>
          <w:lang w:eastAsia="ko-KR"/>
        </w:rPr>
        <w:t>5&gt;</w:t>
      </w:r>
      <w:r w:rsidRPr="00A10F53">
        <w:rPr>
          <w:rFonts w:eastAsia="Times New Roman"/>
          <w:noProof/>
          <w:sz w:val="20"/>
          <w:lang w:eastAsia="ko-KR"/>
        </w:rPr>
        <w:tab/>
        <w:t>if the identified HARQ process is pending:</w:t>
      </w:r>
    </w:p>
    <w:p w14:paraId="65BCE490" w14:textId="77777777" w:rsidR="00A10F53" w:rsidRPr="00A10F53" w:rsidRDefault="00A10F53" w:rsidP="00A10F53">
      <w:pPr>
        <w:overflowPunct w:val="0"/>
        <w:autoSpaceDE w:val="0"/>
        <w:autoSpaceDN w:val="0"/>
        <w:adjustRightInd w:val="0"/>
        <w:spacing w:after="180" w:line="240" w:lineRule="auto"/>
        <w:ind w:left="1985" w:hanging="284"/>
        <w:jc w:val="left"/>
        <w:textAlignment w:val="baseline"/>
        <w:rPr>
          <w:rFonts w:eastAsia="Times New Roman"/>
          <w:noProof/>
          <w:sz w:val="20"/>
          <w:lang w:eastAsia="ko-KR"/>
        </w:rPr>
      </w:pPr>
      <w:r w:rsidRPr="00A10F53">
        <w:rPr>
          <w:rFonts w:eastAsia="Times New Roman"/>
          <w:noProof/>
          <w:sz w:val="20"/>
          <w:lang w:eastAsia="ko-KR"/>
        </w:rPr>
        <w:t>6&gt;</w:t>
      </w:r>
      <w:r w:rsidRPr="00A10F53">
        <w:rPr>
          <w:rFonts w:eastAsia="Times New Roman"/>
          <w:noProof/>
          <w:sz w:val="20"/>
          <w:lang w:eastAsia="ko-KR"/>
        </w:rPr>
        <w:tab/>
        <w:t xml:space="preserve">start or restart the </w:t>
      </w:r>
      <w:r w:rsidRPr="00A10F53">
        <w:rPr>
          <w:rFonts w:eastAsia="Times New Roman"/>
          <w:i/>
          <w:noProof/>
          <w:sz w:val="20"/>
          <w:lang w:eastAsia="ko-KR"/>
        </w:rPr>
        <w:t>configuredGrantTimer</w:t>
      </w:r>
      <w:r w:rsidRPr="00A10F53">
        <w:rPr>
          <w:rFonts w:eastAsia="Times New Roman"/>
          <w:noProof/>
          <w:sz w:val="20"/>
          <w:lang w:eastAsia="ko-KR"/>
        </w:rPr>
        <w:t xml:space="preserve"> for the corresponding HARQ process when the transmission is performed;</w:t>
      </w:r>
    </w:p>
    <w:p w14:paraId="1A995D6E" w14:textId="77777777" w:rsidR="00A10F53" w:rsidRPr="00A10F53" w:rsidRDefault="00A10F53" w:rsidP="00A10F53">
      <w:pPr>
        <w:overflowPunct w:val="0"/>
        <w:autoSpaceDE w:val="0"/>
        <w:autoSpaceDN w:val="0"/>
        <w:adjustRightInd w:val="0"/>
        <w:spacing w:after="180" w:line="240" w:lineRule="auto"/>
        <w:ind w:left="1702" w:hanging="284"/>
        <w:jc w:val="left"/>
        <w:textAlignment w:val="baseline"/>
        <w:rPr>
          <w:rFonts w:eastAsia="Times New Roman"/>
          <w:noProof/>
          <w:sz w:val="20"/>
          <w:lang w:eastAsia="ko-KR"/>
        </w:rPr>
      </w:pPr>
      <w:r w:rsidRPr="00A10F53">
        <w:rPr>
          <w:rFonts w:eastAsia="Times New Roman"/>
          <w:noProof/>
          <w:sz w:val="20"/>
          <w:lang w:eastAsia="ko-KR"/>
        </w:rPr>
        <w:t>5&gt;</w:t>
      </w:r>
      <w:r w:rsidRPr="00A10F53">
        <w:rPr>
          <w:rFonts w:eastAsia="Times New Roman"/>
          <w:noProof/>
          <w:sz w:val="20"/>
          <w:lang w:eastAsia="ko-KR"/>
        </w:rPr>
        <w:tab/>
        <w:t xml:space="preserve">start or restart the </w:t>
      </w:r>
      <w:r w:rsidRPr="00A10F53">
        <w:rPr>
          <w:rFonts w:eastAsia="Times New Roman"/>
          <w:i/>
          <w:noProof/>
          <w:sz w:val="20"/>
          <w:lang w:eastAsia="ko-KR"/>
        </w:rPr>
        <w:t>cg-RetransmissionTimer</w:t>
      </w:r>
      <w:r w:rsidRPr="00A10F53">
        <w:rPr>
          <w:rFonts w:eastAsia="Times New Roman"/>
          <w:noProof/>
          <w:sz w:val="20"/>
          <w:lang w:eastAsia="ko-KR"/>
        </w:rPr>
        <w:t>, if configured, for the corresponding HARQ process when the transmission is performed.</w:t>
      </w:r>
    </w:p>
    <w:p w14:paraId="08A1F4C5" w14:textId="77777777" w:rsidR="00A10F53" w:rsidRPr="00A10F53" w:rsidRDefault="00A10F53" w:rsidP="00A10F53">
      <w:pPr>
        <w:overflowPunct w:val="0"/>
        <w:autoSpaceDE w:val="0"/>
        <w:autoSpaceDN w:val="0"/>
        <w:adjustRightInd w:val="0"/>
        <w:spacing w:after="180" w:line="240" w:lineRule="auto"/>
        <w:ind w:left="1418" w:hanging="284"/>
        <w:jc w:val="left"/>
        <w:textAlignment w:val="baseline"/>
        <w:rPr>
          <w:rFonts w:eastAsia="Times New Roman"/>
          <w:sz w:val="20"/>
          <w:lang w:eastAsia="en-US"/>
        </w:rPr>
      </w:pPr>
      <w:r w:rsidRPr="00A10F53">
        <w:rPr>
          <w:rFonts w:eastAsia="Times New Roman"/>
          <w:sz w:val="20"/>
          <w:lang w:eastAsia="ko-KR"/>
        </w:rPr>
        <w:t>4&gt;</w:t>
      </w:r>
      <w:r w:rsidRPr="00A10F53">
        <w:rPr>
          <w:rFonts w:eastAsia="Times New Roman"/>
          <w:sz w:val="20"/>
        </w:rPr>
        <w:tab/>
        <w:t>if the identified HARQ process is pending and the transmission is performed:</w:t>
      </w:r>
    </w:p>
    <w:p w14:paraId="4837D8B2" w14:textId="77777777" w:rsidR="00A10F53" w:rsidRPr="00A10F53" w:rsidRDefault="00A10F53" w:rsidP="00A10F53">
      <w:pPr>
        <w:overflowPunct w:val="0"/>
        <w:autoSpaceDE w:val="0"/>
        <w:autoSpaceDN w:val="0"/>
        <w:adjustRightInd w:val="0"/>
        <w:spacing w:after="180" w:line="240" w:lineRule="auto"/>
        <w:ind w:left="1702" w:hanging="284"/>
        <w:jc w:val="left"/>
        <w:textAlignment w:val="baseline"/>
        <w:rPr>
          <w:rFonts w:eastAsia="Times New Roman"/>
          <w:sz w:val="20"/>
        </w:rPr>
      </w:pPr>
      <w:r w:rsidRPr="00A10F53">
        <w:rPr>
          <w:rFonts w:eastAsia="Times New Roman"/>
          <w:sz w:val="20"/>
          <w:lang w:eastAsia="ko-KR"/>
        </w:rPr>
        <w:t>5&gt;</w:t>
      </w:r>
      <w:r w:rsidRPr="00A10F53">
        <w:rPr>
          <w:rFonts w:eastAsia="Times New Roman"/>
          <w:sz w:val="20"/>
        </w:rPr>
        <w:tab/>
        <w:t>consider the identified HARQ process as not pending.</w:t>
      </w:r>
    </w:p>
    <w:p w14:paraId="2181082C" w14:textId="77777777" w:rsidR="00A10F53" w:rsidRPr="00A10F53" w:rsidRDefault="00A10F53" w:rsidP="00A10F53">
      <w:pPr>
        <w:overflowPunct w:val="0"/>
        <w:autoSpaceDE w:val="0"/>
        <w:autoSpaceDN w:val="0"/>
        <w:adjustRightInd w:val="0"/>
        <w:spacing w:after="180" w:line="240" w:lineRule="auto"/>
        <w:jc w:val="left"/>
        <w:textAlignment w:val="baseline"/>
        <w:rPr>
          <w:rFonts w:eastAsia="Times New Roman"/>
          <w:noProof/>
          <w:sz w:val="20"/>
        </w:rPr>
      </w:pPr>
      <w:r w:rsidRPr="00A10F53">
        <w:rPr>
          <w:rFonts w:eastAsia="Times New Roman"/>
          <w:noProof/>
          <w:sz w:val="20"/>
        </w:rPr>
        <w:t>When determining if NDI has been toggled compared to the value in the previous transmission the MAC entity shall ignore NDI received in all uplink grants on PDCCH for its Temporary C-RNTI.</w:t>
      </w:r>
    </w:p>
    <w:p w14:paraId="06AAC330" w14:textId="77777777" w:rsidR="00A10F53" w:rsidRPr="00A10F53" w:rsidRDefault="00A10F53" w:rsidP="00A10F53">
      <w:pPr>
        <w:rPr>
          <w:rFonts w:eastAsia="宋体" w:hint="eastAsia"/>
          <w:lang w:eastAsia="zh-CN"/>
        </w:rPr>
      </w:pPr>
    </w:p>
    <w:sectPr w:rsidR="00A10F53" w:rsidRPr="00A10F53">
      <w:footerReference w:type="default" r:id="rId12"/>
      <w:pgSz w:w="12240" w:h="15840"/>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A8921E" w14:textId="77777777" w:rsidR="00D92DA8" w:rsidRDefault="00D92DA8">
      <w:pPr>
        <w:spacing w:after="0" w:line="240" w:lineRule="auto"/>
      </w:pPr>
      <w:r>
        <w:separator/>
      </w:r>
    </w:p>
  </w:endnote>
  <w:endnote w:type="continuationSeparator" w:id="0">
    <w:p w14:paraId="65E79E25" w14:textId="77777777" w:rsidR="00D92DA8" w:rsidRDefault="00D92D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roman"/>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6417933"/>
    </w:sdtPr>
    <w:sdtEndPr/>
    <w:sdtContent>
      <w:p w14:paraId="3269B813" w14:textId="79CB52F8" w:rsidR="0088117B" w:rsidRDefault="0088117B">
        <w:pPr>
          <w:pStyle w:val="af1"/>
          <w:jc w:val="center"/>
        </w:pPr>
        <w:r>
          <w:fldChar w:fldCharType="begin"/>
        </w:r>
        <w:r>
          <w:instrText>PAGE   \* MERGEFORMAT</w:instrText>
        </w:r>
        <w:r>
          <w:fldChar w:fldCharType="separate"/>
        </w:r>
        <w:r w:rsidR="003813AD" w:rsidRPr="003813AD">
          <w:rPr>
            <w:noProof/>
            <w:lang w:val="zh-CN" w:eastAsia="zh-CN"/>
          </w:rPr>
          <w:t>9</w:t>
        </w:r>
        <w:r>
          <w:fldChar w:fldCharType="end"/>
        </w:r>
      </w:p>
    </w:sdtContent>
  </w:sdt>
  <w:p w14:paraId="1CC76DD2" w14:textId="77777777" w:rsidR="0088117B" w:rsidRDefault="0088117B">
    <w:pPr>
      <w:pStyle w:val="af1"/>
      <w:jc w:val="center"/>
      <w:rPr>
        <w:sz w:val="2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17DD4E" w14:textId="77777777" w:rsidR="00D92DA8" w:rsidRDefault="00D92DA8">
      <w:pPr>
        <w:spacing w:after="0" w:line="240" w:lineRule="auto"/>
      </w:pPr>
      <w:r>
        <w:separator/>
      </w:r>
    </w:p>
  </w:footnote>
  <w:footnote w:type="continuationSeparator" w:id="0">
    <w:p w14:paraId="10F45947" w14:textId="77777777" w:rsidR="00D92DA8" w:rsidRDefault="00D92D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14FA0072"/>
    <w:multiLevelType w:val="hybridMultilevel"/>
    <w:tmpl w:val="5D88BD12"/>
    <w:lvl w:ilvl="0" w:tplc="A25C4BAC">
      <w:start w:val="1"/>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1C8C5797"/>
    <w:multiLevelType w:val="hybridMultilevel"/>
    <w:tmpl w:val="593A711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96524B"/>
    <w:multiLevelType w:val="multilevel"/>
    <w:tmpl w:val="2096524B"/>
    <w:lvl w:ilvl="0">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4CF50B0"/>
    <w:multiLevelType w:val="multilevel"/>
    <w:tmpl w:val="24CF50B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9FB4719"/>
    <w:multiLevelType w:val="hybridMultilevel"/>
    <w:tmpl w:val="8EC49156"/>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2DCE6DE5"/>
    <w:multiLevelType w:val="multilevel"/>
    <w:tmpl w:val="2DCE6DE5"/>
    <w:lvl w:ilvl="0">
      <w:start w:val="1"/>
      <w:numFmt w:val="bullet"/>
      <w:lvlText w:val=""/>
      <w:lvlJc w:val="left"/>
      <w:pPr>
        <w:ind w:left="288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2FD70797"/>
    <w:multiLevelType w:val="hybridMultilevel"/>
    <w:tmpl w:val="C9CADD1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A70519"/>
    <w:multiLevelType w:val="hybridMultilevel"/>
    <w:tmpl w:val="87880C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294534"/>
    <w:multiLevelType w:val="multilevel"/>
    <w:tmpl w:val="34294534"/>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Wingdings" w:hAnsi="Wingdings"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1"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AF87066"/>
    <w:multiLevelType w:val="multilevel"/>
    <w:tmpl w:val="3AF8706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477E7A9B"/>
    <w:multiLevelType w:val="multilevel"/>
    <w:tmpl w:val="477E7A9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47BD6819"/>
    <w:multiLevelType w:val="hybridMultilevel"/>
    <w:tmpl w:val="C0BEAEF2"/>
    <w:lvl w:ilvl="0" w:tplc="5052D004">
      <w:start w:val="1"/>
      <w:numFmt w:val="decimal"/>
      <w:lvlText w:val="%1."/>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EE27774"/>
    <w:multiLevelType w:val="multilevel"/>
    <w:tmpl w:val="4EE27774"/>
    <w:lvl w:ilvl="0">
      <w:start w:val="1"/>
      <w:numFmt w:val="bullet"/>
      <w:lvlText w:val=""/>
      <w:lvlJc w:val="left"/>
      <w:pPr>
        <w:ind w:left="2596" w:hanging="360"/>
      </w:pPr>
      <w:rPr>
        <w:rFonts w:ascii="Symbol" w:hAnsi="Symbol" w:hint="default"/>
      </w:rPr>
    </w:lvl>
    <w:lvl w:ilvl="1">
      <w:start w:val="1"/>
      <w:numFmt w:val="bullet"/>
      <w:lvlText w:val=""/>
      <w:lvlJc w:val="left"/>
      <w:pPr>
        <w:ind w:left="556" w:hanging="420"/>
      </w:pPr>
      <w:rPr>
        <w:rFonts w:ascii="Wingdings" w:hAnsi="Wingdings" w:hint="default"/>
      </w:rPr>
    </w:lvl>
    <w:lvl w:ilvl="2">
      <w:start w:val="1"/>
      <w:numFmt w:val="bullet"/>
      <w:lvlText w:val="•"/>
      <w:lvlJc w:val="left"/>
      <w:pPr>
        <w:ind w:left="976" w:hanging="420"/>
      </w:pPr>
      <w:rPr>
        <w:rFonts w:ascii="Arial" w:hAnsi="Arial" w:hint="default"/>
      </w:rPr>
    </w:lvl>
    <w:lvl w:ilvl="3">
      <w:start w:val="1"/>
      <w:numFmt w:val="bullet"/>
      <w:lvlText w:val=""/>
      <w:lvlJc w:val="left"/>
      <w:pPr>
        <w:ind w:left="1396" w:hanging="420"/>
      </w:pPr>
      <w:rPr>
        <w:rFonts w:ascii="Wingdings" w:hAnsi="Wingdings" w:hint="default"/>
      </w:rPr>
    </w:lvl>
    <w:lvl w:ilvl="4">
      <w:start w:val="1"/>
      <w:numFmt w:val="bullet"/>
      <w:lvlText w:val=""/>
      <w:lvlJc w:val="left"/>
      <w:pPr>
        <w:ind w:left="1816" w:hanging="420"/>
      </w:pPr>
      <w:rPr>
        <w:rFonts w:ascii="Wingdings" w:hAnsi="Wingdings" w:hint="default"/>
      </w:rPr>
    </w:lvl>
    <w:lvl w:ilvl="5">
      <w:start w:val="1"/>
      <w:numFmt w:val="bullet"/>
      <w:lvlText w:val=""/>
      <w:lvlJc w:val="left"/>
      <w:pPr>
        <w:ind w:left="2236" w:hanging="420"/>
      </w:pPr>
      <w:rPr>
        <w:rFonts w:ascii="Wingdings" w:hAnsi="Wingdings" w:hint="default"/>
      </w:rPr>
    </w:lvl>
    <w:lvl w:ilvl="6">
      <w:start w:val="1"/>
      <w:numFmt w:val="bullet"/>
      <w:lvlText w:val=""/>
      <w:lvlJc w:val="left"/>
      <w:pPr>
        <w:ind w:left="2656" w:hanging="420"/>
      </w:pPr>
      <w:rPr>
        <w:rFonts w:ascii="Wingdings" w:hAnsi="Wingdings" w:hint="default"/>
      </w:rPr>
    </w:lvl>
    <w:lvl w:ilvl="7">
      <w:start w:val="1"/>
      <w:numFmt w:val="bullet"/>
      <w:lvlText w:val=""/>
      <w:lvlJc w:val="left"/>
      <w:pPr>
        <w:ind w:left="3076" w:hanging="420"/>
      </w:pPr>
      <w:rPr>
        <w:rFonts w:ascii="Wingdings" w:hAnsi="Wingdings" w:hint="default"/>
      </w:rPr>
    </w:lvl>
    <w:lvl w:ilvl="8">
      <w:start w:val="1"/>
      <w:numFmt w:val="bullet"/>
      <w:lvlText w:val=""/>
      <w:lvlJc w:val="left"/>
      <w:pPr>
        <w:ind w:left="3496" w:hanging="420"/>
      </w:pPr>
      <w:rPr>
        <w:rFonts w:ascii="Wingdings" w:hAnsi="Wingdings" w:hint="default"/>
      </w:rPr>
    </w:lvl>
  </w:abstractNum>
  <w:abstractNum w:abstractNumId="17" w15:restartNumberingAfterBreak="0">
    <w:nsid w:val="4F024E6C"/>
    <w:multiLevelType w:val="hybridMultilevel"/>
    <w:tmpl w:val="A8927688"/>
    <w:lvl w:ilvl="0" w:tplc="73E807EC">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F5C3B02"/>
    <w:multiLevelType w:val="singleLevel"/>
    <w:tmpl w:val="4F5C3B02"/>
    <w:lvl w:ilvl="0">
      <w:start w:val="1"/>
      <w:numFmt w:val="bullet"/>
      <w:lvlText w:val=""/>
      <w:lvlJc w:val="left"/>
      <w:pPr>
        <w:ind w:left="420" w:hanging="420"/>
      </w:pPr>
      <w:rPr>
        <w:rFonts w:ascii="Wingdings" w:hAnsi="Wingdings" w:hint="default"/>
      </w:rPr>
    </w:lvl>
  </w:abstractNum>
  <w:abstractNum w:abstractNumId="19" w15:restartNumberingAfterBreak="0">
    <w:nsid w:val="542F4545"/>
    <w:multiLevelType w:val="hybridMultilevel"/>
    <w:tmpl w:val="8A56A7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5D4522"/>
    <w:multiLevelType w:val="hybridMultilevel"/>
    <w:tmpl w:val="CED0BD64"/>
    <w:lvl w:ilvl="0" w:tplc="F258AE64">
      <w:start w:val="1"/>
      <w:numFmt w:val="decimal"/>
      <w:lvlText w:val="%1."/>
      <w:lvlJc w:val="left"/>
      <w:pPr>
        <w:ind w:left="668" w:hanging="66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A680545"/>
    <w:multiLevelType w:val="multilevel"/>
    <w:tmpl w:val="5A68054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4" w15:restartNumberingAfterBreak="0">
    <w:nsid w:val="6B2F2937"/>
    <w:multiLevelType w:val="hybridMultilevel"/>
    <w:tmpl w:val="C7AA73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4896"/>
        </w:tabs>
        <w:ind w:left="4896" w:hanging="360"/>
      </w:pPr>
      <w:rPr>
        <w:rFonts w:ascii="Symbol" w:hAnsi="Symbol" w:hint="default"/>
        <w:b/>
        <w:i w:val="0"/>
        <w:color w:val="auto"/>
        <w:sz w:val="22"/>
      </w:rPr>
    </w:lvl>
    <w:lvl w:ilvl="1" w:tplc="04090003">
      <w:start w:val="1"/>
      <w:numFmt w:val="bullet"/>
      <w:lvlText w:val="o"/>
      <w:lvlJc w:val="left"/>
      <w:pPr>
        <w:tabs>
          <w:tab w:val="num" w:pos="4717"/>
        </w:tabs>
        <w:ind w:left="4717" w:hanging="360"/>
      </w:pPr>
      <w:rPr>
        <w:rFonts w:ascii="Courier New" w:hAnsi="Courier New" w:cs="Courier New" w:hint="default"/>
      </w:rPr>
    </w:lvl>
    <w:lvl w:ilvl="2" w:tplc="04090005" w:tentative="1">
      <w:start w:val="1"/>
      <w:numFmt w:val="bullet"/>
      <w:lvlText w:val=""/>
      <w:lvlJc w:val="left"/>
      <w:pPr>
        <w:tabs>
          <w:tab w:val="num" w:pos="5437"/>
        </w:tabs>
        <w:ind w:left="5437" w:hanging="360"/>
      </w:pPr>
      <w:rPr>
        <w:rFonts w:ascii="Wingdings" w:hAnsi="Wingdings" w:hint="default"/>
      </w:rPr>
    </w:lvl>
    <w:lvl w:ilvl="3" w:tplc="04090001" w:tentative="1">
      <w:start w:val="1"/>
      <w:numFmt w:val="bullet"/>
      <w:lvlText w:val=""/>
      <w:lvlJc w:val="left"/>
      <w:pPr>
        <w:tabs>
          <w:tab w:val="num" w:pos="6157"/>
        </w:tabs>
        <w:ind w:left="6157" w:hanging="360"/>
      </w:pPr>
      <w:rPr>
        <w:rFonts w:ascii="Symbol" w:hAnsi="Symbol" w:hint="default"/>
      </w:rPr>
    </w:lvl>
    <w:lvl w:ilvl="4" w:tplc="04090003" w:tentative="1">
      <w:start w:val="1"/>
      <w:numFmt w:val="bullet"/>
      <w:lvlText w:val="o"/>
      <w:lvlJc w:val="left"/>
      <w:pPr>
        <w:tabs>
          <w:tab w:val="num" w:pos="6877"/>
        </w:tabs>
        <w:ind w:left="6877" w:hanging="360"/>
      </w:pPr>
      <w:rPr>
        <w:rFonts w:ascii="Courier New" w:hAnsi="Courier New" w:cs="Courier New" w:hint="default"/>
      </w:rPr>
    </w:lvl>
    <w:lvl w:ilvl="5" w:tplc="04090005" w:tentative="1">
      <w:start w:val="1"/>
      <w:numFmt w:val="bullet"/>
      <w:lvlText w:val=""/>
      <w:lvlJc w:val="left"/>
      <w:pPr>
        <w:tabs>
          <w:tab w:val="num" w:pos="7597"/>
        </w:tabs>
        <w:ind w:left="7597" w:hanging="360"/>
      </w:pPr>
      <w:rPr>
        <w:rFonts w:ascii="Wingdings" w:hAnsi="Wingdings" w:hint="default"/>
      </w:rPr>
    </w:lvl>
    <w:lvl w:ilvl="6" w:tplc="04090001" w:tentative="1">
      <w:start w:val="1"/>
      <w:numFmt w:val="bullet"/>
      <w:lvlText w:val=""/>
      <w:lvlJc w:val="left"/>
      <w:pPr>
        <w:tabs>
          <w:tab w:val="num" w:pos="8317"/>
        </w:tabs>
        <w:ind w:left="8317" w:hanging="360"/>
      </w:pPr>
      <w:rPr>
        <w:rFonts w:ascii="Symbol" w:hAnsi="Symbol" w:hint="default"/>
      </w:rPr>
    </w:lvl>
    <w:lvl w:ilvl="7" w:tplc="04090003" w:tentative="1">
      <w:start w:val="1"/>
      <w:numFmt w:val="bullet"/>
      <w:lvlText w:val="o"/>
      <w:lvlJc w:val="left"/>
      <w:pPr>
        <w:tabs>
          <w:tab w:val="num" w:pos="9037"/>
        </w:tabs>
        <w:ind w:left="9037" w:hanging="360"/>
      </w:pPr>
      <w:rPr>
        <w:rFonts w:ascii="Courier New" w:hAnsi="Courier New" w:cs="Courier New" w:hint="default"/>
      </w:rPr>
    </w:lvl>
    <w:lvl w:ilvl="8" w:tplc="04090005" w:tentative="1">
      <w:start w:val="1"/>
      <w:numFmt w:val="bullet"/>
      <w:lvlText w:val=""/>
      <w:lvlJc w:val="left"/>
      <w:pPr>
        <w:tabs>
          <w:tab w:val="num" w:pos="9757"/>
        </w:tabs>
        <w:ind w:left="9757" w:hanging="360"/>
      </w:pPr>
      <w:rPr>
        <w:rFonts w:ascii="Wingdings" w:hAnsi="Wingdings" w:hint="default"/>
      </w:rPr>
    </w:lvl>
  </w:abstractNum>
  <w:abstractNum w:abstractNumId="26" w15:restartNumberingAfterBreak="0">
    <w:nsid w:val="74F406FC"/>
    <w:multiLevelType w:val="hybridMultilevel"/>
    <w:tmpl w:val="29DEAE5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9B8612D"/>
    <w:multiLevelType w:val="multilevel"/>
    <w:tmpl w:val="79B8612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D980143"/>
    <w:multiLevelType w:val="multilevel"/>
    <w:tmpl w:val="7D98014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F2A5401"/>
    <w:multiLevelType w:val="multilevel"/>
    <w:tmpl w:val="7F2A5401"/>
    <w:lvl w:ilvl="0">
      <w:start w:val="1"/>
      <w:numFmt w:val="bullet"/>
      <w:lvlText w:val=""/>
      <w:lvlJc w:val="left"/>
      <w:pPr>
        <w:ind w:left="2596" w:hanging="360"/>
      </w:pPr>
      <w:rPr>
        <w:rFonts w:ascii="Wingdings" w:hAnsi="Wingdings" w:hint="default"/>
      </w:rPr>
    </w:lvl>
    <w:lvl w:ilvl="1">
      <w:start w:val="1"/>
      <w:numFmt w:val="bullet"/>
      <w:lvlText w:val=""/>
      <w:lvlJc w:val="left"/>
      <w:pPr>
        <w:ind w:left="556" w:hanging="420"/>
      </w:pPr>
      <w:rPr>
        <w:rFonts w:ascii="Wingdings" w:hAnsi="Wingdings" w:hint="default"/>
      </w:rPr>
    </w:lvl>
    <w:lvl w:ilvl="2">
      <w:start w:val="1"/>
      <w:numFmt w:val="bullet"/>
      <w:lvlText w:val="•"/>
      <w:lvlJc w:val="left"/>
      <w:pPr>
        <w:ind w:left="976" w:hanging="420"/>
      </w:pPr>
      <w:rPr>
        <w:rFonts w:ascii="Arial" w:hAnsi="Arial" w:hint="default"/>
      </w:rPr>
    </w:lvl>
    <w:lvl w:ilvl="3">
      <w:start w:val="1"/>
      <w:numFmt w:val="bullet"/>
      <w:lvlText w:val=""/>
      <w:lvlJc w:val="left"/>
      <w:pPr>
        <w:ind w:left="1396" w:hanging="420"/>
      </w:pPr>
      <w:rPr>
        <w:rFonts w:ascii="Wingdings" w:hAnsi="Wingdings" w:hint="default"/>
      </w:rPr>
    </w:lvl>
    <w:lvl w:ilvl="4">
      <w:start w:val="1"/>
      <w:numFmt w:val="bullet"/>
      <w:lvlText w:val=""/>
      <w:lvlJc w:val="left"/>
      <w:pPr>
        <w:ind w:left="1816" w:hanging="420"/>
      </w:pPr>
      <w:rPr>
        <w:rFonts w:ascii="Wingdings" w:hAnsi="Wingdings" w:hint="default"/>
      </w:rPr>
    </w:lvl>
    <w:lvl w:ilvl="5">
      <w:start w:val="1"/>
      <w:numFmt w:val="bullet"/>
      <w:lvlText w:val=""/>
      <w:lvlJc w:val="left"/>
      <w:pPr>
        <w:ind w:left="2236" w:hanging="420"/>
      </w:pPr>
      <w:rPr>
        <w:rFonts w:ascii="Wingdings" w:hAnsi="Wingdings" w:hint="default"/>
      </w:rPr>
    </w:lvl>
    <w:lvl w:ilvl="6">
      <w:start w:val="1"/>
      <w:numFmt w:val="bullet"/>
      <w:lvlText w:val=""/>
      <w:lvlJc w:val="left"/>
      <w:pPr>
        <w:ind w:left="2656" w:hanging="420"/>
      </w:pPr>
      <w:rPr>
        <w:rFonts w:ascii="Wingdings" w:hAnsi="Wingdings" w:hint="default"/>
      </w:rPr>
    </w:lvl>
    <w:lvl w:ilvl="7">
      <w:start w:val="1"/>
      <w:numFmt w:val="bullet"/>
      <w:lvlText w:val=""/>
      <w:lvlJc w:val="left"/>
      <w:pPr>
        <w:ind w:left="3076" w:hanging="420"/>
      </w:pPr>
      <w:rPr>
        <w:rFonts w:ascii="Wingdings" w:hAnsi="Wingdings" w:hint="default"/>
      </w:rPr>
    </w:lvl>
    <w:lvl w:ilvl="8">
      <w:start w:val="1"/>
      <w:numFmt w:val="bullet"/>
      <w:lvlText w:val=""/>
      <w:lvlJc w:val="left"/>
      <w:pPr>
        <w:ind w:left="3496" w:hanging="420"/>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23"/>
  </w:num>
  <w:num w:numId="4">
    <w:abstractNumId w:val="28"/>
  </w:num>
  <w:num w:numId="5">
    <w:abstractNumId w:val="7"/>
  </w:num>
  <w:num w:numId="6">
    <w:abstractNumId w:val="21"/>
  </w:num>
  <w:num w:numId="7">
    <w:abstractNumId w:val="10"/>
  </w:num>
  <w:num w:numId="8">
    <w:abstractNumId w:val="16"/>
  </w:num>
  <w:num w:numId="9">
    <w:abstractNumId w:val="30"/>
  </w:num>
  <w:num w:numId="10">
    <w:abstractNumId w:val="18"/>
  </w:num>
  <w:num w:numId="11">
    <w:abstractNumId w:val="27"/>
  </w:num>
  <w:num w:numId="12">
    <w:abstractNumId w:val="29"/>
  </w:num>
  <w:num w:numId="13">
    <w:abstractNumId w:val="3"/>
  </w:num>
  <w:num w:numId="14">
    <w:abstractNumId w:val="4"/>
  </w:num>
  <w:num w:numId="15">
    <w:abstractNumId w:val="6"/>
  </w:num>
  <w:num w:numId="16">
    <w:abstractNumId w:val="22"/>
  </w:num>
  <w:num w:numId="17">
    <w:abstractNumId w:val="13"/>
  </w:num>
  <w:num w:numId="18">
    <w:abstractNumId w:val="12"/>
  </w:num>
  <w:num w:numId="19">
    <w:abstractNumId w:val="5"/>
  </w:num>
  <w:num w:numId="20">
    <w:abstractNumId w:val="5"/>
  </w:num>
  <w:num w:numId="21">
    <w:abstractNumId w:val="24"/>
  </w:num>
  <w:num w:numId="22">
    <w:abstractNumId w:val="20"/>
  </w:num>
  <w:num w:numId="23">
    <w:abstractNumId w:val="19"/>
  </w:num>
  <w:num w:numId="24">
    <w:abstractNumId w:val="14"/>
  </w:num>
  <w:num w:numId="25">
    <w:abstractNumId w:val="9"/>
  </w:num>
  <w:num w:numId="26">
    <w:abstractNumId w:val="1"/>
  </w:num>
  <w:num w:numId="27">
    <w:abstractNumId w:val="5"/>
  </w:num>
  <w:num w:numId="28">
    <w:abstractNumId w:val="1"/>
  </w:num>
  <w:num w:numId="29">
    <w:abstractNumId w:val="8"/>
  </w:num>
  <w:num w:numId="30">
    <w:abstractNumId w:val="25"/>
  </w:num>
  <w:num w:numId="31">
    <w:abstractNumId w:val="31"/>
  </w:num>
  <w:num w:numId="32">
    <w:abstractNumId w:val="2"/>
  </w:num>
  <w:num w:numId="33">
    <w:abstractNumId w:val="15"/>
  </w:num>
  <w:num w:numId="34">
    <w:abstractNumId w:val="17"/>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D79"/>
    <w:rsid w:val="00003F7F"/>
    <w:rsid w:val="0000408B"/>
    <w:rsid w:val="000041B5"/>
    <w:rsid w:val="000044B4"/>
    <w:rsid w:val="000044D5"/>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941"/>
    <w:rsid w:val="000120DA"/>
    <w:rsid w:val="00012262"/>
    <w:rsid w:val="0001241A"/>
    <w:rsid w:val="0001243E"/>
    <w:rsid w:val="0001251B"/>
    <w:rsid w:val="0001297C"/>
    <w:rsid w:val="00012DFF"/>
    <w:rsid w:val="00012E98"/>
    <w:rsid w:val="000139A9"/>
    <w:rsid w:val="00013B31"/>
    <w:rsid w:val="00014661"/>
    <w:rsid w:val="00015001"/>
    <w:rsid w:val="000153FF"/>
    <w:rsid w:val="00015511"/>
    <w:rsid w:val="00016090"/>
    <w:rsid w:val="00016341"/>
    <w:rsid w:val="000164FB"/>
    <w:rsid w:val="00016820"/>
    <w:rsid w:val="00016846"/>
    <w:rsid w:val="0001687D"/>
    <w:rsid w:val="00016BD5"/>
    <w:rsid w:val="00016BE7"/>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3C26"/>
    <w:rsid w:val="00024132"/>
    <w:rsid w:val="000243FB"/>
    <w:rsid w:val="00024474"/>
    <w:rsid w:val="0002447B"/>
    <w:rsid w:val="00024651"/>
    <w:rsid w:val="00025658"/>
    <w:rsid w:val="00025B78"/>
    <w:rsid w:val="00025D34"/>
    <w:rsid w:val="00025D3B"/>
    <w:rsid w:val="00025F9F"/>
    <w:rsid w:val="0002724D"/>
    <w:rsid w:val="00027827"/>
    <w:rsid w:val="0002786C"/>
    <w:rsid w:val="00027A3C"/>
    <w:rsid w:val="0003016F"/>
    <w:rsid w:val="0003024D"/>
    <w:rsid w:val="00031738"/>
    <w:rsid w:val="000319C0"/>
    <w:rsid w:val="00031A54"/>
    <w:rsid w:val="00031B8A"/>
    <w:rsid w:val="000322B6"/>
    <w:rsid w:val="00032415"/>
    <w:rsid w:val="00032526"/>
    <w:rsid w:val="000325D4"/>
    <w:rsid w:val="00032C95"/>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C22"/>
    <w:rsid w:val="00042F74"/>
    <w:rsid w:val="00043510"/>
    <w:rsid w:val="00043CE6"/>
    <w:rsid w:val="00043E91"/>
    <w:rsid w:val="000445C0"/>
    <w:rsid w:val="00044B96"/>
    <w:rsid w:val="00045994"/>
    <w:rsid w:val="00045E79"/>
    <w:rsid w:val="0004617F"/>
    <w:rsid w:val="0004620F"/>
    <w:rsid w:val="00046516"/>
    <w:rsid w:val="00046576"/>
    <w:rsid w:val="00046BD6"/>
    <w:rsid w:val="00046C36"/>
    <w:rsid w:val="000473AF"/>
    <w:rsid w:val="000474F1"/>
    <w:rsid w:val="000475CC"/>
    <w:rsid w:val="00047C54"/>
    <w:rsid w:val="00047E01"/>
    <w:rsid w:val="00047EB1"/>
    <w:rsid w:val="000501EB"/>
    <w:rsid w:val="000503D2"/>
    <w:rsid w:val="0005068E"/>
    <w:rsid w:val="000507A0"/>
    <w:rsid w:val="000507E8"/>
    <w:rsid w:val="00050838"/>
    <w:rsid w:val="00050BAA"/>
    <w:rsid w:val="00050F3D"/>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6DEF"/>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BC2"/>
    <w:rsid w:val="00067C0A"/>
    <w:rsid w:val="00070323"/>
    <w:rsid w:val="0007068C"/>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3CF"/>
    <w:rsid w:val="00073891"/>
    <w:rsid w:val="0007396D"/>
    <w:rsid w:val="00073C77"/>
    <w:rsid w:val="00074417"/>
    <w:rsid w:val="000744DC"/>
    <w:rsid w:val="000748C1"/>
    <w:rsid w:val="00075498"/>
    <w:rsid w:val="0007585B"/>
    <w:rsid w:val="00075C87"/>
    <w:rsid w:val="0007603A"/>
    <w:rsid w:val="000761E9"/>
    <w:rsid w:val="00076CA3"/>
    <w:rsid w:val="000779A9"/>
    <w:rsid w:val="00077FFC"/>
    <w:rsid w:val="000808D4"/>
    <w:rsid w:val="00080DDF"/>
    <w:rsid w:val="00080EC6"/>
    <w:rsid w:val="00081164"/>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403"/>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5CE8"/>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9EC"/>
    <w:rsid w:val="000B2B16"/>
    <w:rsid w:val="000B31EE"/>
    <w:rsid w:val="000B36CC"/>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46"/>
    <w:rsid w:val="000F095C"/>
    <w:rsid w:val="000F0B03"/>
    <w:rsid w:val="000F1962"/>
    <w:rsid w:val="000F1C51"/>
    <w:rsid w:val="000F1E94"/>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5364"/>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D6B"/>
    <w:rsid w:val="00101E3D"/>
    <w:rsid w:val="0010204C"/>
    <w:rsid w:val="001024DA"/>
    <w:rsid w:val="00102A44"/>
    <w:rsid w:val="00102EFF"/>
    <w:rsid w:val="00103103"/>
    <w:rsid w:val="00103437"/>
    <w:rsid w:val="001038FC"/>
    <w:rsid w:val="00103BE0"/>
    <w:rsid w:val="00103D0C"/>
    <w:rsid w:val="00103D3A"/>
    <w:rsid w:val="00104275"/>
    <w:rsid w:val="00104416"/>
    <w:rsid w:val="00104812"/>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20E4"/>
    <w:rsid w:val="00112138"/>
    <w:rsid w:val="001121D2"/>
    <w:rsid w:val="0011220C"/>
    <w:rsid w:val="001122B9"/>
    <w:rsid w:val="001125A4"/>
    <w:rsid w:val="00112926"/>
    <w:rsid w:val="00112BD9"/>
    <w:rsid w:val="00113B73"/>
    <w:rsid w:val="00113CA5"/>
    <w:rsid w:val="00114504"/>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16"/>
    <w:rsid w:val="00123A36"/>
    <w:rsid w:val="00123AFF"/>
    <w:rsid w:val="0012405B"/>
    <w:rsid w:val="0012467C"/>
    <w:rsid w:val="001246B6"/>
    <w:rsid w:val="00124B11"/>
    <w:rsid w:val="00125007"/>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7A"/>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A23"/>
    <w:rsid w:val="00146C42"/>
    <w:rsid w:val="00146CA8"/>
    <w:rsid w:val="00146F5C"/>
    <w:rsid w:val="00147200"/>
    <w:rsid w:val="001478E4"/>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32DD"/>
    <w:rsid w:val="00153490"/>
    <w:rsid w:val="0015365F"/>
    <w:rsid w:val="00153B0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176"/>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3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A6"/>
    <w:rsid w:val="001751EB"/>
    <w:rsid w:val="00175255"/>
    <w:rsid w:val="0017542B"/>
    <w:rsid w:val="00175630"/>
    <w:rsid w:val="001759C3"/>
    <w:rsid w:val="00175F7A"/>
    <w:rsid w:val="00175F9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BE0"/>
    <w:rsid w:val="00183CEA"/>
    <w:rsid w:val="00183EC6"/>
    <w:rsid w:val="001840F4"/>
    <w:rsid w:val="00184115"/>
    <w:rsid w:val="0018422E"/>
    <w:rsid w:val="00184388"/>
    <w:rsid w:val="00184392"/>
    <w:rsid w:val="00185178"/>
    <w:rsid w:val="00185456"/>
    <w:rsid w:val="00185D80"/>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89D"/>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CF6"/>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438"/>
    <w:rsid w:val="001A65A8"/>
    <w:rsid w:val="001A6C54"/>
    <w:rsid w:val="001B02AB"/>
    <w:rsid w:val="001B03BE"/>
    <w:rsid w:val="001B06C8"/>
    <w:rsid w:val="001B0C96"/>
    <w:rsid w:val="001B10FB"/>
    <w:rsid w:val="001B123E"/>
    <w:rsid w:val="001B12DB"/>
    <w:rsid w:val="001B13FB"/>
    <w:rsid w:val="001B1B39"/>
    <w:rsid w:val="001B20F1"/>
    <w:rsid w:val="001B2572"/>
    <w:rsid w:val="001B25FD"/>
    <w:rsid w:val="001B277A"/>
    <w:rsid w:val="001B2972"/>
    <w:rsid w:val="001B2992"/>
    <w:rsid w:val="001B2AEB"/>
    <w:rsid w:val="001B2BB4"/>
    <w:rsid w:val="001B2C3D"/>
    <w:rsid w:val="001B2C55"/>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ADC"/>
    <w:rsid w:val="001C2D37"/>
    <w:rsid w:val="001C380E"/>
    <w:rsid w:val="001C3870"/>
    <w:rsid w:val="001C3AAE"/>
    <w:rsid w:val="001C3C41"/>
    <w:rsid w:val="001C3CFB"/>
    <w:rsid w:val="001C3E8B"/>
    <w:rsid w:val="001C4033"/>
    <w:rsid w:val="001C4252"/>
    <w:rsid w:val="001C432F"/>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31B"/>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4AF"/>
    <w:rsid w:val="001F0500"/>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1F5C"/>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5B83"/>
    <w:rsid w:val="002164C1"/>
    <w:rsid w:val="0021680A"/>
    <w:rsid w:val="0021681A"/>
    <w:rsid w:val="00216A57"/>
    <w:rsid w:val="00216E6E"/>
    <w:rsid w:val="002170E2"/>
    <w:rsid w:val="00217B9A"/>
    <w:rsid w:val="00217D09"/>
    <w:rsid w:val="00217E0D"/>
    <w:rsid w:val="00220533"/>
    <w:rsid w:val="002217C6"/>
    <w:rsid w:val="00221A81"/>
    <w:rsid w:val="0022207C"/>
    <w:rsid w:val="00222A2D"/>
    <w:rsid w:val="00223A0C"/>
    <w:rsid w:val="00224402"/>
    <w:rsid w:val="00224907"/>
    <w:rsid w:val="00224CCC"/>
    <w:rsid w:val="002252F2"/>
    <w:rsid w:val="00225BFC"/>
    <w:rsid w:val="0022678C"/>
    <w:rsid w:val="00226B0D"/>
    <w:rsid w:val="00226BB1"/>
    <w:rsid w:val="00226BF4"/>
    <w:rsid w:val="002273D4"/>
    <w:rsid w:val="00227736"/>
    <w:rsid w:val="002279F2"/>
    <w:rsid w:val="00227C51"/>
    <w:rsid w:val="00227FDC"/>
    <w:rsid w:val="0023003F"/>
    <w:rsid w:val="00230192"/>
    <w:rsid w:val="002308FC"/>
    <w:rsid w:val="00230FD0"/>
    <w:rsid w:val="00231259"/>
    <w:rsid w:val="002318EF"/>
    <w:rsid w:val="00231BE1"/>
    <w:rsid w:val="00231D85"/>
    <w:rsid w:val="00231E77"/>
    <w:rsid w:val="00232477"/>
    <w:rsid w:val="00232FB9"/>
    <w:rsid w:val="00232FD4"/>
    <w:rsid w:val="002332EC"/>
    <w:rsid w:val="00233553"/>
    <w:rsid w:val="00233AEB"/>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3B4D"/>
    <w:rsid w:val="00244300"/>
    <w:rsid w:val="00244404"/>
    <w:rsid w:val="00244A1A"/>
    <w:rsid w:val="00244C82"/>
    <w:rsid w:val="00245498"/>
    <w:rsid w:val="002455B8"/>
    <w:rsid w:val="00245C48"/>
    <w:rsid w:val="00246630"/>
    <w:rsid w:val="0024663E"/>
    <w:rsid w:val="00246BC0"/>
    <w:rsid w:val="00246BC3"/>
    <w:rsid w:val="00246CBE"/>
    <w:rsid w:val="00246E7C"/>
    <w:rsid w:val="00247478"/>
    <w:rsid w:val="00247712"/>
    <w:rsid w:val="00247BE8"/>
    <w:rsid w:val="00247D0B"/>
    <w:rsid w:val="00250AE0"/>
    <w:rsid w:val="00250C74"/>
    <w:rsid w:val="00250D9B"/>
    <w:rsid w:val="00250E55"/>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2F4D"/>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1BE"/>
    <w:rsid w:val="0026755C"/>
    <w:rsid w:val="00267F74"/>
    <w:rsid w:val="0027082D"/>
    <w:rsid w:val="00270C17"/>
    <w:rsid w:val="00270DCD"/>
    <w:rsid w:val="00270F7B"/>
    <w:rsid w:val="00271113"/>
    <w:rsid w:val="002717D9"/>
    <w:rsid w:val="002718B4"/>
    <w:rsid w:val="00271B16"/>
    <w:rsid w:val="00271B3F"/>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2AAF"/>
    <w:rsid w:val="002831C2"/>
    <w:rsid w:val="00283873"/>
    <w:rsid w:val="00283CE9"/>
    <w:rsid w:val="00284134"/>
    <w:rsid w:val="002842D2"/>
    <w:rsid w:val="00284378"/>
    <w:rsid w:val="00284580"/>
    <w:rsid w:val="002845F9"/>
    <w:rsid w:val="00284F03"/>
    <w:rsid w:val="00285A72"/>
    <w:rsid w:val="00285C5B"/>
    <w:rsid w:val="00285C5E"/>
    <w:rsid w:val="00286450"/>
    <w:rsid w:val="00286649"/>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79"/>
    <w:rsid w:val="0029524E"/>
    <w:rsid w:val="00295402"/>
    <w:rsid w:val="002955C6"/>
    <w:rsid w:val="00295C66"/>
    <w:rsid w:val="00295E9E"/>
    <w:rsid w:val="002963B5"/>
    <w:rsid w:val="002964D0"/>
    <w:rsid w:val="00296502"/>
    <w:rsid w:val="00296AA3"/>
    <w:rsid w:val="00296BD3"/>
    <w:rsid w:val="00297214"/>
    <w:rsid w:val="00297333"/>
    <w:rsid w:val="0029746C"/>
    <w:rsid w:val="00297552"/>
    <w:rsid w:val="00297954"/>
    <w:rsid w:val="002A0193"/>
    <w:rsid w:val="002A037C"/>
    <w:rsid w:val="002A0F03"/>
    <w:rsid w:val="002A1401"/>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C23"/>
    <w:rsid w:val="002C1F0F"/>
    <w:rsid w:val="002C20D4"/>
    <w:rsid w:val="002C24ED"/>
    <w:rsid w:val="002C2B75"/>
    <w:rsid w:val="002C2D78"/>
    <w:rsid w:val="002C3035"/>
    <w:rsid w:val="002C30D2"/>
    <w:rsid w:val="002C35CD"/>
    <w:rsid w:val="002C3DFB"/>
    <w:rsid w:val="002C3ED4"/>
    <w:rsid w:val="002C3F47"/>
    <w:rsid w:val="002C40D4"/>
    <w:rsid w:val="002C4186"/>
    <w:rsid w:val="002C4188"/>
    <w:rsid w:val="002C43A7"/>
    <w:rsid w:val="002C4552"/>
    <w:rsid w:val="002C4703"/>
    <w:rsid w:val="002C4B70"/>
    <w:rsid w:val="002C4BFC"/>
    <w:rsid w:val="002C50C0"/>
    <w:rsid w:val="002C52E2"/>
    <w:rsid w:val="002C5590"/>
    <w:rsid w:val="002C56A2"/>
    <w:rsid w:val="002C570C"/>
    <w:rsid w:val="002C579F"/>
    <w:rsid w:val="002C6703"/>
    <w:rsid w:val="002C6836"/>
    <w:rsid w:val="002C6D00"/>
    <w:rsid w:val="002D083A"/>
    <w:rsid w:val="002D0A71"/>
    <w:rsid w:val="002D0CAF"/>
    <w:rsid w:val="002D188F"/>
    <w:rsid w:val="002D217F"/>
    <w:rsid w:val="002D261B"/>
    <w:rsid w:val="002D2798"/>
    <w:rsid w:val="002D2A81"/>
    <w:rsid w:val="002D2B36"/>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226"/>
    <w:rsid w:val="002D4F96"/>
    <w:rsid w:val="002D5A14"/>
    <w:rsid w:val="002D61F0"/>
    <w:rsid w:val="002D6725"/>
    <w:rsid w:val="002D6A2F"/>
    <w:rsid w:val="002D6D72"/>
    <w:rsid w:val="002D7290"/>
    <w:rsid w:val="002D7391"/>
    <w:rsid w:val="002D7472"/>
    <w:rsid w:val="002D7510"/>
    <w:rsid w:val="002D75AB"/>
    <w:rsid w:val="002D75D9"/>
    <w:rsid w:val="002D77F1"/>
    <w:rsid w:val="002D7916"/>
    <w:rsid w:val="002D7E37"/>
    <w:rsid w:val="002E018D"/>
    <w:rsid w:val="002E0AFA"/>
    <w:rsid w:val="002E0D33"/>
    <w:rsid w:val="002E12FC"/>
    <w:rsid w:val="002E1EB1"/>
    <w:rsid w:val="002E20A1"/>
    <w:rsid w:val="002E23F2"/>
    <w:rsid w:val="002E27BF"/>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04"/>
    <w:rsid w:val="002F2882"/>
    <w:rsid w:val="002F29D3"/>
    <w:rsid w:val="002F2D1F"/>
    <w:rsid w:val="002F2E22"/>
    <w:rsid w:val="002F330D"/>
    <w:rsid w:val="002F33D1"/>
    <w:rsid w:val="002F3DD6"/>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376"/>
    <w:rsid w:val="00304ADB"/>
    <w:rsid w:val="00304B92"/>
    <w:rsid w:val="00304E15"/>
    <w:rsid w:val="003058CC"/>
    <w:rsid w:val="00305AD0"/>
    <w:rsid w:val="00305C70"/>
    <w:rsid w:val="00305DF2"/>
    <w:rsid w:val="003072BE"/>
    <w:rsid w:val="003073D5"/>
    <w:rsid w:val="003075B3"/>
    <w:rsid w:val="00307BCE"/>
    <w:rsid w:val="00310797"/>
    <w:rsid w:val="00310CB5"/>
    <w:rsid w:val="0031179F"/>
    <w:rsid w:val="00311FDA"/>
    <w:rsid w:val="003122B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74C"/>
    <w:rsid w:val="00320A48"/>
    <w:rsid w:val="00320C55"/>
    <w:rsid w:val="00321949"/>
    <w:rsid w:val="003220A7"/>
    <w:rsid w:val="00323A47"/>
    <w:rsid w:val="00323AAF"/>
    <w:rsid w:val="00323C81"/>
    <w:rsid w:val="00323D79"/>
    <w:rsid w:val="00324168"/>
    <w:rsid w:val="0032419D"/>
    <w:rsid w:val="003242C7"/>
    <w:rsid w:val="003246E1"/>
    <w:rsid w:val="00324763"/>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20D"/>
    <w:rsid w:val="0033191F"/>
    <w:rsid w:val="00331C24"/>
    <w:rsid w:val="00331EFF"/>
    <w:rsid w:val="00332667"/>
    <w:rsid w:val="0033290C"/>
    <w:rsid w:val="00332AE4"/>
    <w:rsid w:val="00332BCF"/>
    <w:rsid w:val="00333064"/>
    <w:rsid w:val="00333547"/>
    <w:rsid w:val="00333FDF"/>
    <w:rsid w:val="003341DD"/>
    <w:rsid w:val="003343F5"/>
    <w:rsid w:val="003347FB"/>
    <w:rsid w:val="003349EA"/>
    <w:rsid w:val="0033554D"/>
    <w:rsid w:val="0033571F"/>
    <w:rsid w:val="00335863"/>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2D63"/>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F91"/>
    <w:rsid w:val="003546C6"/>
    <w:rsid w:val="00354D50"/>
    <w:rsid w:val="00354FB8"/>
    <w:rsid w:val="003557A2"/>
    <w:rsid w:val="00355982"/>
    <w:rsid w:val="003567D6"/>
    <w:rsid w:val="00356823"/>
    <w:rsid w:val="00356E3D"/>
    <w:rsid w:val="003575AA"/>
    <w:rsid w:val="0035775C"/>
    <w:rsid w:val="0036115F"/>
    <w:rsid w:val="0036158F"/>
    <w:rsid w:val="00361816"/>
    <w:rsid w:val="00361AFF"/>
    <w:rsid w:val="00361B1E"/>
    <w:rsid w:val="00361B26"/>
    <w:rsid w:val="00361DF4"/>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0A1"/>
    <w:rsid w:val="00374A8B"/>
    <w:rsid w:val="00374C02"/>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3AD"/>
    <w:rsid w:val="00381558"/>
    <w:rsid w:val="003816E2"/>
    <w:rsid w:val="003817DE"/>
    <w:rsid w:val="00381A10"/>
    <w:rsid w:val="00381ABB"/>
    <w:rsid w:val="00381D2F"/>
    <w:rsid w:val="00381F11"/>
    <w:rsid w:val="00382089"/>
    <w:rsid w:val="00382C15"/>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7C6"/>
    <w:rsid w:val="003A286B"/>
    <w:rsid w:val="003A28D8"/>
    <w:rsid w:val="003A2EFB"/>
    <w:rsid w:val="003A3938"/>
    <w:rsid w:val="003A3DE2"/>
    <w:rsid w:val="003A4246"/>
    <w:rsid w:val="003A42C9"/>
    <w:rsid w:val="003A4469"/>
    <w:rsid w:val="003A4670"/>
    <w:rsid w:val="003A4A4E"/>
    <w:rsid w:val="003A4D3C"/>
    <w:rsid w:val="003A5FEA"/>
    <w:rsid w:val="003A6058"/>
    <w:rsid w:val="003A6131"/>
    <w:rsid w:val="003A6356"/>
    <w:rsid w:val="003A674A"/>
    <w:rsid w:val="003A6997"/>
    <w:rsid w:val="003A6FDE"/>
    <w:rsid w:val="003A7948"/>
    <w:rsid w:val="003A7FC8"/>
    <w:rsid w:val="003B002F"/>
    <w:rsid w:val="003B024F"/>
    <w:rsid w:val="003B12DF"/>
    <w:rsid w:val="003B1373"/>
    <w:rsid w:val="003B13AB"/>
    <w:rsid w:val="003B16AD"/>
    <w:rsid w:val="003B199A"/>
    <w:rsid w:val="003B1B86"/>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ABD"/>
    <w:rsid w:val="003B6DC9"/>
    <w:rsid w:val="003B6FC8"/>
    <w:rsid w:val="003B7431"/>
    <w:rsid w:val="003C000B"/>
    <w:rsid w:val="003C044C"/>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ACA"/>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00A"/>
    <w:rsid w:val="003D015C"/>
    <w:rsid w:val="003D04E5"/>
    <w:rsid w:val="003D0546"/>
    <w:rsid w:val="003D07A1"/>
    <w:rsid w:val="003D08FC"/>
    <w:rsid w:val="003D0A41"/>
    <w:rsid w:val="003D0BC5"/>
    <w:rsid w:val="003D0C61"/>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AD5"/>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3A"/>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1A3"/>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B4"/>
    <w:rsid w:val="004047FF"/>
    <w:rsid w:val="00404C2C"/>
    <w:rsid w:val="00404E8F"/>
    <w:rsid w:val="0040549D"/>
    <w:rsid w:val="0040578C"/>
    <w:rsid w:val="004059B7"/>
    <w:rsid w:val="00405C7F"/>
    <w:rsid w:val="00406179"/>
    <w:rsid w:val="004062E1"/>
    <w:rsid w:val="00407198"/>
    <w:rsid w:val="00407364"/>
    <w:rsid w:val="00407FDF"/>
    <w:rsid w:val="004100A9"/>
    <w:rsid w:val="004103A3"/>
    <w:rsid w:val="00410481"/>
    <w:rsid w:val="00410511"/>
    <w:rsid w:val="0041059D"/>
    <w:rsid w:val="004108C9"/>
    <w:rsid w:val="00410BD0"/>
    <w:rsid w:val="00410C35"/>
    <w:rsid w:val="00410DC7"/>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3AF"/>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5C7"/>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225"/>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609"/>
    <w:rsid w:val="00450C13"/>
    <w:rsid w:val="00450EA8"/>
    <w:rsid w:val="00451147"/>
    <w:rsid w:val="00451638"/>
    <w:rsid w:val="004519FB"/>
    <w:rsid w:val="00452041"/>
    <w:rsid w:val="00452209"/>
    <w:rsid w:val="00452316"/>
    <w:rsid w:val="004524D6"/>
    <w:rsid w:val="00452848"/>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19"/>
    <w:rsid w:val="00461EA3"/>
    <w:rsid w:val="00461F0F"/>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6AB0"/>
    <w:rsid w:val="00467039"/>
    <w:rsid w:val="00467A8B"/>
    <w:rsid w:val="00467AB5"/>
    <w:rsid w:val="00467AFF"/>
    <w:rsid w:val="00467FBD"/>
    <w:rsid w:val="00470957"/>
    <w:rsid w:val="00470C44"/>
    <w:rsid w:val="00471055"/>
    <w:rsid w:val="00471442"/>
    <w:rsid w:val="0047196B"/>
    <w:rsid w:val="00471BCF"/>
    <w:rsid w:val="00471F99"/>
    <w:rsid w:val="00472327"/>
    <w:rsid w:val="00472E74"/>
    <w:rsid w:val="00472EFA"/>
    <w:rsid w:val="004730D0"/>
    <w:rsid w:val="00473370"/>
    <w:rsid w:val="0047347B"/>
    <w:rsid w:val="00473891"/>
    <w:rsid w:val="00473A08"/>
    <w:rsid w:val="00473CBF"/>
    <w:rsid w:val="00474694"/>
    <w:rsid w:val="00474979"/>
    <w:rsid w:val="00475023"/>
    <w:rsid w:val="0047546B"/>
    <w:rsid w:val="004760BF"/>
    <w:rsid w:val="004776C5"/>
    <w:rsid w:val="00477F30"/>
    <w:rsid w:val="00477FDC"/>
    <w:rsid w:val="00480726"/>
    <w:rsid w:val="00480795"/>
    <w:rsid w:val="00480953"/>
    <w:rsid w:val="00480A00"/>
    <w:rsid w:val="00480A1E"/>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E5A"/>
    <w:rsid w:val="00487F4B"/>
    <w:rsid w:val="00490150"/>
    <w:rsid w:val="004902B6"/>
    <w:rsid w:val="00490507"/>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3F00"/>
    <w:rsid w:val="004A40BF"/>
    <w:rsid w:val="004A4904"/>
    <w:rsid w:val="004A496B"/>
    <w:rsid w:val="004A4BF6"/>
    <w:rsid w:val="004A4D29"/>
    <w:rsid w:val="004A5073"/>
    <w:rsid w:val="004A52F3"/>
    <w:rsid w:val="004A5CB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001"/>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22D"/>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D3E"/>
    <w:rsid w:val="004D4EB2"/>
    <w:rsid w:val="004D5131"/>
    <w:rsid w:val="004D527C"/>
    <w:rsid w:val="004D54D2"/>
    <w:rsid w:val="004D5509"/>
    <w:rsid w:val="004D59D4"/>
    <w:rsid w:val="004D5B95"/>
    <w:rsid w:val="004D5BB7"/>
    <w:rsid w:val="004D6194"/>
    <w:rsid w:val="004D6354"/>
    <w:rsid w:val="004D655C"/>
    <w:rsid w:val="004D6594"/>
    <w:rsid w:val="004D697B"/>
    <w:rsid w:val="004D7A19"/>
    <w:rsid w:val="004D7C36"/>
    <w:rsid w:val="004E0150"/>
    <w:rsid w:val="004E0414"/>
    <w:rsid w:val="004E0888"/>
    <w:rsid w:val="004E0A0A"/>
    <w:rsid w:val="004E1912"/>
    <w:rsid w:val="004E1A3E"/>
    <w:rsid w:val="004E1BA0"/>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6E21"/>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259"/>
    <w:rsid w:val="004F6530"/>
    <w:rsid w:val="004F6B2B"/>
    <w:rsid w:val="004F6BCE"/>
    <w:rsid w:val="004F7086"/>
    <w:rsid w:val="004F7810"/>
    <w:rsid w:val="004F7F65"/>
    <w:rsid w:val="00500961"/>
    <w:rsid w:val="00500F4A"/>
    <w:rsid w:val="0050193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59D"/>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EA9"/>
    <w:rsid w:val="00527F83"/>
    <w:rsid w:val="00530224"/>
    <w:rsid w:val="005306D8"/>
    <w:rsid w:val="00530A46"/>
    <w:rsid w:val="00530EBC"/>
    <w:rsid w:val="00530F38"/>
    <w:rsid w:val="005311E8"/>
    <w:rsid w:val="0053127B"/>
    <w:rsid w:val="005312C7"/>
    <w:rsid w:val="00531309"/>
    <w:rsid w:val="005313D1"/>
    <w:rsid w:val="0053148B"/>
    <w:rsid w:val="005318FF"/>
    <w:rsid w:val="00531B64"/>
    <w:rsid w:val="00531BD9"/>
    <w:rsid w:val="00531C4B"/>
    <w:rsid w:val="00531E6A"/>
    <w:rsid w:val="005320E2"/>
    <w:rsid w:val="005321FB"/>
    <w:rsid w:val="005322EC"/>
    <w:rsid w:val="00532316"/>
    <w:rsid w:val="005323EC"/>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AA"/>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55"/>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054E"/>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4CC8"/>
    <w:rsid w:val="00555237"/>
    <w:rsid w:val="0055532A"/>
    <w:rsid w:val="00555B33"/>
    <w:rsid w:val="00555D8F"/>
    <w:rsid w:val="00555D94"/>
    <w:rsid w:val="00555FBD"/>
    <w:rsid w:val="005568EB"/>
    <w:rsid w:val="00556B05"/>
    <w:rsid w:val="00556C46"/>
    <w:rsid w:val="00556D9A"/>
    <w:rsid w:val="00556DB8"/>
    <w:rsid w:val="00557343"/>
    <w:rsid w:val="00557A07"/>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145"/>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EEF"/>
    <w:rsid w:val="00572FEC"/>
    <w:rsid w:val="005736B8"/>
    <w:rsid w:val="00573DA3"/>
    <w:rsid w:val="00574087"/>
    <w:rsid w:val="00574306"/>
    <w:rsid w:val="00574679"/>
    <w:rsid w:val="005748C5"/>
    <w:rsid w:val="00574B0F"/>
    <w:rsid w:val="00574B89"/>
    <w:rsid w:val="005755D5"/>
    <w:rsid w:val="005759BB"/>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7D9"/>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574"/>
    <w:rsid w:val="00590634"/>
    <w:rsid w:val="00590C47"/>
    <w:rsid w:val="00590DE0"/>
    <w:rsid w:val="00590E98"/>
    <w:rsid w:val="00591153"/>
    <w:rsid w:val="0059119C"/>
    <w:rsid w:val="0059119E"/>
    <w:rsid w:val="00591790"/>
    <w:rsid w:val="00591A6C"/>
    <w:rsid w:val="00591D30"/>
    <w:rsid w:val="005929C5"/>
    <w:rsid w:val="00592ABA"/>
    <w:rsid w:val="00592C48"/>
    <w:rsid w:val="00592D72"/>
    <w:rsid w:val="00593122"/>
    <w:rsid w:val="005934E0"/>
    <w:rsid w:val="00593595"/>
    <w:rsid w:val="005937DA"/>
    <w:rsid w:val="00593D5F"/>
    <w:rsid w:val="00593E6C"/>
    <w:rsid w:val="00593EC4"/>
    <w:rsid w:val="00594A8C"/>
    <w:rsid w:val="00594E86"/>
    <w:rsid w:val="005952C5"/>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87"/>
    <w:rsid w:val="005A33C2"/>
    <w:rsid w:val="005A369B"/>
    <w:rsid w:val="005A3938"/>
    <w:rsid w:val="005A3A4B"/>
    <w:rsid w:val="005A3D7A"/>
    <w:rsid w:val="005A3E9E"/>
    <w:rsid w:val="005A4B91"/>
    <w:rsid w:val="005A4D9E"/>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75"/>
    <w:rsid w:val="005C2ABD"/>
    <w:rsid w:val="005C305B"/>
    <w:rsid w:val="005C337E"/>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318"/>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E09B0"/>
    <w:rsid w:val="005E0B50"/>
    <w:rsid w:val="005E0F80"/>
    <w:rsid w:val="005E111A"/>
    <w:rsid w:val="005E12DA"/>
    <w:rsid w:val="005E16FF"/>
    <w:rsid w:val="005E1D1F"/>
    <w:rsid w:val="005E2517"/>
    <w:rsid w:val="005E258D"/>
    <w:rsid w:val="005E279A"/>
    <w:rsid w:val="005E299F"/>
    <w:rsid w:val="005E2A24"/>
    <w:rsid w:val="005E2D1D"/>
    <w:rsid w:val="005E35CB"/>
    <w:rsid w:val="005E36D0"/>
    <w:rsid w:val="005E3763"/>
    <w:rsid w:val="005E395B"/>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13C"/>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C64"/>
    <w:rsid w:val="005F6D2A"/>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6F97"/>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7EE"/>
    <w:rsid w:val="00614B91"/>
    <w:rsid w:val="00615149"/>
    <w:rsid w:val="006152EE"/>
    <w:rsid w:val="006159BB"/>
    <w:rsid w:val="00615D9A"/>
    <w:rsid w:val="006164DC"/>
    <w:rsid w:val="006168FF"/>
    <w:rsid w:val="00616972"/>
    <w:rsid w:val="00616D5E"/>
    <w:rsid w:val="00616F46"/>
    <w:rsid w:val="006172F0"/>
    <w:rsid w:val="00617961"/>
    <w:rsid w:val="00620103"/>
    <w:rsid w:val="006201AF"/>
    <w:rsid w:val="00620217"/>
    <w:rsid w:val="00620490"/>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3FB5"/>
    <w:rsid w:val="00624129"/>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0BA"/>
    <w:rsid w:val="006272EA"/>
    <w:rsid w:val="006273EC"/>
    <w:rsid w:val="006275DD"/>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ACB"/>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564"/>
    <w:rsid w:val="0064276D"/>
    <w:rsid w:val="006428AF"/>
    <w:rsid w:val="0064297A"/>
    <w:rsid w:val="00642996"/>
    <w:rsid w:val="006429CC"/>
    <w:rsid w:val="00642E4B"/>
    <w:rsid w:val="0064311F"/>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6A5F"/>
    <w:rsid w:val="00657591"/>
    <w:rsid w:val="0065769A"/>
    <w:rsid w:val="00657E49"/>
    <w:rsid w:val="0066020C"/>
    <w:rsid w:val="00660972"/>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4CF"/>
    <w:rsid w:val="006659F3"/>
    <w:rsid w:val="00665ABF"/>
    <w:rsid w:val="00665B5B"/>
    <w:rsid w:val="00666DF1"/>
    <w:rsid w:val="00666FE1"/>
    <w:rsid w:val="006671D3"/>
    <w:rsid w:val="00667246"/>
    <w:rsid w:val="00667289"/>
    <w:rsid w:val="00667379"/>
    <w:rsid w:val="00667433"/>
    <w:rsid w:val="00667A41"/>
    <w:rsid w:val="00667A64"/>
    <w:rsid w:val="00667B99"/>
    <w:rsid w:val="00667E0A"/>
    <w:rsid w:val="0067062C"/>
    <w:rsid w:val="006706EA"/>
    <w:rsid w:val="0067087D"/>
    <w:rsid w:val="00670F82"/>
    <w:rsid w:val="00671105"/>
    <w:rsid w:val="00671168"/>
    <w:rsid w:val="00671399"/>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E03"/>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109"/>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75A"/>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3F31"/>
    <w:rsid w:val="006B4128"/>
    <w:rsid w:val="006B414A"/>
    <w:rsid w:val="006B4B28"/>
    <w:rsid w:val="006B4FBB"/>
    <w:rsid w:val="006B555E"/>
    <w:rsid w:val="006B5AAD"/>
    <w:rsid w:val="006B5B12"/>
    <w:rsid w:val="006B5FB9"/>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611"/>
    <w:rsid w:val="006C574F"/>
    <w:rsid w:val="006C581D"/>
    <w:rsid w:val="006C605A"/>
    <w:rsid w:val="006C61AB"/>
    <w:rsid w:val="006C6428"/>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39B"/>
    <w:rsid w:val="006D3839"/>
    <w:rsid w:val="006D3C6D"/>
    <w:rsid w:val="006D3FCB"/>
    <w:rsid w:val="006D434B"/>
    <w:rsid w:val="006D461B"/>
    <w:rsid w:val="006D4CA5"/>
    <w:rsid w:val="006D5547"/>
    <w:rsid w:val="006D5D32"/>
    <w:rsid w:val="006D605B"/>
    <w:rsid w:val="006D60B1"/>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54B"/>
    <w:rsid w:val="006E3655"/>
    <w:rsid w:val="006E39AE"/>
    <w:rsid w:val="006E3AC5"/>
    <w:rsid w:val="006E3AC8"/>
    <w:rsid w:val="006E3AE9"/>
    <w:rsid w:val="006E3CD5"/>
    <w:rsid w:val="006E3D07"/>
    <w:rsid w:val="006E3EF7"/>
    <w:rsid w:val="006E3FFB"/>
    <w:rsid w:val="006E422A"/>
    <w:rsid w:val="006E466F"/>
    <w:rsid w:val="006E489E"/>
    <w:rsid w:val="006E4CC3"/>
    <w:rsid w:val="006E4F12"/>
    <w:rsid w:val="006E551F"/>
    <w:rsid w:val="006E55B5"/>
    <w:rsid w:val="006E562A"/>
    <w:rsid w:val="006E604F"/>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6DD"/>
    <w:rsid w:val="006F29E5"/>
    <w:rsid w:val="006F2EA1"/>
    <w:rsid w:val="006F3247"/>
    <w:rsid w:val="006F33E4"/>
    <w:rsid w:val="006F347B"/>
    <w:rsid w:val="006F3515"/>
    <w:rsid w:val="006F379C"/>
    <w:rsid w:val="006F390C"/>
    <w:rsid w:val="006F3E12"/>
    <w:rsid w:val="006F4519"/>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592"/>
    <w:rsid w:val="00704A70"/>
    <w:rsid w:val="00704D4A"/>
    <w:rsid w:val="00705813"/>
    <w:rsid w:val="00705A46"/>
    <w:rsid w:val="00705C9C"/>
    <w:rsid w:val="00705CB5"/>
    <w:rsid w:val="007063E1"/>
    <w:rsid w:val="007066AC"/>
    <w:rsid w:val="00706741"/>
    <w:rsid w:val="00707034"/>
    <w:rsid w:val="00707583"/>
    <w:rsid w:val="0070793C"/>
    <w:rsid w:val="00707947"/>
    <w:rsid w:val="007079BA"/>
    <w:rsid w:val="00707A88"/>
    <w:rsid w:val="00707D6D"/>
    <w:rsid w:val="0071045B"/>
    <w:rsid w:val="00710559"/>
    <w:rsid w:val="007105C8"/>
    <w:rsid w:val="00710A7E"/>
    <w:rsid w:val="007111B8"/>
    <w:rsid w:val="0071120D"/>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1"/>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BDE"/>
    <w:rsid w:val="00745EFF"/>
    <w:rsid w:val="007466F1"/>
    <w:rsid w:val="007469C7"/>
    <w:rsid w:val="00746A93"/>
    <w:rsid w:val="00746A9C"/>
    <w:rsid w:val="00746EE5"/>
    <w:rsid w:val="007473CF"/>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E32"/>
    <w:rsid w:val="00756F1D"/>
    <w:rsid w:val="007571E4"/>
    <w:rsid w:val="007575F3"/>
    <w:rsid w:val="00757B0D"/>
    <w:rsid w:val="00760573"/>
    <w:rsid w:val="0076057F"/>
    <w:rsid w:val="007605B5"/>
    <w:rsid w:val="00760701"/>
    <w:rsid w:val="00760A0D"/>
    <w:rsid w:val="00760D12"/>
    <w:rsid w:val="007610F5"/>
    <w:rsid w:val="00761506"/>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B0E"/>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70A"/>
    <w:rsid w:val="00775838"/>
    <w:rsid w:val="007769CC"/>
    <w:rsid w:val="0077708A"/>
    <w:rsid w:val="007774CF"/>
    <w:rsid w:val="007776B9"/>
    <w:rsid w:val="00777A0F"/>
    <w:rsid w:val="00780445"/>
    <w:rsid w:val="007804E7"/>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A92"/>
    <w:rsid w:val="00786CB3"/>
    <w:rsid w:val="00786D76"/>
    <w:rsid w:val="007872F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806"/>
    <w:rsid w:val="007B3BA0"/>
    <w:rsid w:val="007B3BDB"/>
    <w:rsid w:val="007B42F9"/>
    <w:rsid w:val="007B4F25"/>
    <w:rsid w:val="007B4F65"/>
    <w:rsid w:val="007B4F7F"/>
    <w:rsid w:val="007B5073"/>
    <w:rsid w:val="007B5403"/>
    <w:rsid w:val="007B5437"/>
    <w:rsid w:val="007B5E4C"/>
    <w:rsid w:val="007B6077"/>
    <w:rsid w:val="007B6696"/>
    <w:rsid w:val="007B6B9A"/>
    <w:rsid w:val="007B7102"/>
    <w:rsid w:val="007B77CD"/>
    <w:rsid w:val="007C019D"/>
    <w:rsid w:val="007C045C"/>
    <w:rsid w:val="007C0619"/>
    <w:rsid w:val="007C086D"/>
    <w:rsid w:val="007C0976"/>
    <w:rsid w:val="007C0C5A"/>
    <w:rsid w:val="007C109D"/>
    <w:rsid w:val="007C1209"/>
    <w:rsid w:val="007C1299"/>
    <w:rsid w:val="007C1905"/>
    <w:rsid w:val="007C1974"/>
    <w:rsid w:val="007C1B9E"/>
    <w:rsid w:val="007C1F01"/>
    <w:rsid w:val="007C21BE"/>
    <w:rsid w:val="007C23C5"/>
    <w:rsid w:val="007C2465"/>
    <w:rsid w:val="007C26B1"/>
    <w:rsid w:val="007C26F4"/>
    <w:rsid w:val="007C2D6F"/>
    <w:rsid w:val="007C2ED4"/>
    <w:rsid w:val="007C3134"/>
    <w:rsid w:val="007C3300"/>
    <w:rsid w:val="007C3396"/>
    <w:rsid w:val="007C3494"/>
    <w:rsid w:val="007C3759"/>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AB6"/>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1B76"/>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4C"/>
    <w:rsid w:val="007E50C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2CA8"/>
    <w:rsid w:val="007F33F1"/>
    <w:rsid w:val="007F34FC"/>
    <w:rsid w:val="007F3B2F"/>
    <w:rsid w:val="007F3D81"/>
    <w:rsid w:val="007F3F96"/>
    <w:rsid w:val="007F454B"/>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9F8"/>
    <w:rsid w:val="00800CEC"/>
    <w:rsid w:val="00800DD1"/>
    <w:rsid w:val="00800DE0"/>
    <w:rsid w:val="0080127C"/>
    <w:rsid w:val="00801562"/>
    <w:rsid w:val="00801727"/>
    <w:rsid w:val="0080199B"/>
    <w:rsid w:val="00801EA0"/>
    <w:rsid w:val="00801EEF"/>
    <w:rsid w:val="00801F61"/>
    <w:rsid w:val="00802080"/>
    <w:rsid w:val="008023E4"/>
    <w:rsid w:val="0080250D"/>
    <w:rsid w:val="00802B41"/>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4F"/>
    <w:rsid w:val="00811B6D"/>
    <w:rsid w:val="00811CCD"/>
    <w:rsid w:val="008120B9"/>
    <w:rsid w:val="0081288C"/>
    <w:rsid w:val="0081290B"/>
    <w:rsid w:val="00812E91"/>
    <w:rsid w:val="00812F54"/>
    <w:rsid w:val="00813000"/>
    <w:rsid w:val="0081336D"/>
    <w:rsid w:val="00813674"/>
    <w:rsid w:val="00813C53"/>
    <w:rsid w:val="00813E0F"/>
    <w:rsid w:val="00814341"/>
    <w:rsid w:val="00814386"/>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EF2"/>
    <w:rsid w:val="00816FB5"/>
    <w:rsid w:val="0081704B"/>
    <w:rsid w:val="00817910"/>
    <w:rsid w:val="008179B6"/>
    <w:rsid w:val="00817EB9"/>
    <w:rsid w:val="00817FCE"/>
    <w:rsid w:val="00820315"/>
    <w:rsid w:val="0082039A"/>
    <w:rsid w:val="00820B4D"/>
    <w:rsid w:val="00820B6D"/>
    <w:rsid w:val="00820D12"/>
    <w:rsid w:val="00820FD7"/>
    <w:rsid w:val="0082100A"/>
    <w:rsid w:val="008212E4"/>
    <w:rsid w:val="00821393"/>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A77"/>
    <w:rsid w:val="00830CE8"/>
    <w:rsid w:val="00830CEB"/>
    <w:rsid w:val="008314A1"/>
    <w:rsid w:val="008314C1"/>
    <w:rsid w:val="0083150E"/>
    <w:rsid w:val="00831674"/>
    <w:rsid w:val="008317AF"/>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C68"/>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62C"/>
    <w:rsid w:val="00845D6E"/>
    <w:rsid w:val="0084607E"/>
    <w:rsid w:val="00846242"/>
    <w:rsid w:val="00846B59"/>
    <w:rsid w:val="00846DD0"/>
    <w:rsid w:val="008470F2"/>
    <w:rsid w:val="0084751E"/>
    <w:rsid w:val="00847883"/>
    <w:rsid w:val="00847DC6"/>
    <w:rsid w:val="00847F36"/>
    <w:rsid w:val="008505F1"/>
    <w:rsid w:val="00850757"/>
    <w:rsid w:val="008512EC"/>
    <w:rsid w:val="00851413"/>
    <w:rsid w:val="0085145F"/>
    <w:rsid w:val="008519F1"/>
    <w:rsid w:val="00851A29"/>
    <w:rsid w:val="00851D0E"/>
    <w:rsid w:val="00851D86"/>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5B"/>
    <w:rsid w:val="008550E1"/>
    <w:rsid w:val="0085538F"/>
    <w:rsid w:val="00855680"/>
    <w:rsid w:val="00855886"/>
    <w:rsid w:val="008559D5"/>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656"/>
    <w:rsid w:val="0087782F"/>
    <w:rsid w:val="00877926"/>
    <w:rsid w:val="00877979"/>
    <w:rsid w:val="00877BFC"/>
    <w:rsid w:val="008800D4"/>
    <w:rsid w:val="00880ECF"/>
    <w:rsid w:val="0088117B"/>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6C8F"/>
    <w:rsid w:val="00886D19"/>
    <w:rsid w:val="008870AF"/>
    <w:rsid w:val="00887251"/>
    <w:rsid w:val="008872BD"/>
    <w:rsid w:val="008872C9"/>
    <w:rsid w:val="00887853"/>
    <w:rsid w:val="00887CE1"/>
    <w:rsid w:val="00887F51"/>
    <w:rsid w:val="0089017F"/>
    <w:rsid w:val="008906F0"/>
    <w:rsid w:val="00890A3B"/>
    <w:rsid w:val="00890C4C"/>
    <w:rsid w:val="00890D4D"/>
    <w:rsid w:val="00891026"/>
    <w:rsid w:val="008911D5"/>
    <w:rsid w:val="00891234"/>
    <w:rsid w:val="008912D7"/>
    <w:rsid w:val="00891B2F"/>
    <w:rsid w:val="00892539"/>
    <w:rsid w:val="0089273A"/>
    <w:rsid w:val="00893007"/>
    <w:rsid w:val="00893658"/>
    <w:rsid w:val="00893799"/>
    <w:rsid w:val="008955E3"/>
    <w:rsid w:val="008958CB"/>
    <w:rsid w:val="008959B4"/>
    <w:rsid w:val="00895BF0"/>
    <w:rsid w:val="008962DC"/>
    <w:rsid w:val="00896452"/>
    <w:rsid w:val="0089663F"/>
    <w:rsid w:val="00896C4A"/>
    <w:rsid w:val="00896F59"/>
    <w:rsid w:val="00896F72"/>
    <w:rsid w:val="00897024"/>
    <w:rsid w:val="00897505"/>
    <w:rsid w:val="00897D88"/>
    <w:rsid w:val="008A046C"/>
    <w:rsid w:val="008A05B6"/>
    <w:rsid w:val="008A06A7"/>
    <w:rsid w:val="008A13A4"/>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129"/>
    <w:rsid w:val="008B5701"/>
    <w:rsid w:val="008B6087"/>
    <w:rsid w:val="008B62BE"/>
    <w:rsid w:val="008B63FE"/>
    <w:rsid w:val="008B66BF"/>
    <w:rsid w:val="008B678E"/>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2B9C"/>
    <w:rsid w:val="008C3289"/>
    <w:rsid w:val="008C35FE"/>
    <w:rsid w:val="008C36C1"/>
    <w:rsid w:val="008C3A7D"/>
    <w:rsid w:val="008C4076"/>
    <w:rsid w:val="008C43D0"/>
    <w:rsid w:val="008C466C"/>
    <w:rsid w:val="008C4928"/>
    <w:rsid w:val="008C4A3D"/>
    <w:rsid w:val="008C4D55"/>
    <w:rsid w:val="008C4F6B"/>
    <w:rsid w:val="008C508A"/>
    <w:rsid w:val="008C581E"/>
    <w:rsid w:val="008C648F"/>
    <w:rsid w:val="008C69F0"/>
    <w:rsid w:val="008C6BBC"/>
    <w:rsid w:val="008C6F95"/>
    <w:rsid w:val="008C7991"/>
    <w:rsid w:val="008C7B0F"/>
    <w:rsid w:val="008C7BCF"/>
    <w:rsid w:val="008C7F76"/>
    <w:rsid w:val="008D00D2"/>
    <w:rsid w:val="008D014E"/>
    <w:rsid w:val="008D035E"/>
    <w:rsid w:val="008D036B"/>
    <w:rsid w:val="008D0521"/>
    <w:rsid w:val="008D14F8"/>
    <w:rsid w:val="008D1A4E"/>
    <w:rsid w:val="008D1BFB"/>
    <w:rsid w:val="008D1F09"/>
    <w:rsid w:val="008D2080"/>
    <w:rsid w:val="008D24A5"/>
    <w:rsid w:val="008D31AA"/>
    <w:rsid w:val="008D355C"/>
    <w:rsid w:val="008D3F27"/>
    <w:rsid w:val="008D4AAF"/>
    <w:rsid w:val="008D4AD9"/>
    <w:rsid w:val="008D4B36"/>
    <w:rsid w:val="008D4D56"/>
    <w:rsid w:val="008D5204"/>
    <w:rsid w:val="008D5259"/>
    <w:rsid w:val="008D55DF"/>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3023"/>
    <w:rsid w:val="008E31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66"/>
    <w:rsid w:val="008E6B79"/>
    <w:rsid w:val="008E7169"/>
    <w:rsid w:val="008E7512"/>
    <w:rsid w:val="008E771A"/>
    <w:rsid w:val="008E784A"/>
    <w:rsid w:val="008E7F47"/>
    <w:rsid w:val="008F0023"/>
    <w:rsid w:val="008F043A"/>
    <w:rsid w:val="008F0A82"/>
    <w:rsid w:val="008F0D6B"/>
    <w:rsid w:val="008F1196"/>
    <w:rsid w:val="008F12DB"/>
    <w:rsid w:val="008F1AE0"/>
    <w:rsid w:val="008F1E25"/>
    <w:rsid w:val="008F25D7"/>
    <w:rsid w:val="008F26C8"/>
    <w:rsid w:val="008F2B57"/>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8F77CC"/>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4832"/>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4E0"/>
    <w:rsid w:val="00912604"/>
    <w:rsid w:val="00912A03"/>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11E"/>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7E"/>
    <w:rsid w:val="009269EC"/>
    <w:rsid w:val="00926A9B"/>
    <w:rsid w:val="009273EC"/>
    <w:rsid w:val="009274CF"/>
    <w:rsid w:val="00927877"/>
    <w:rsid w:val="00927BBF"/>
    <w:rsid w:val="00927CB3"/>
    <w:rsid w:val="00927D48"/>
    <w:rsid w:val="00927F75"/>
    <w:rsid w:val="009302A0"/>
    <w:rsid w:val="0093057F"/>
    <w:rsid w:val="0093078F"/>
    <w:rsid w:val="00930AB6"/>
    <w:rsid w:val="00930AFA"/>
    <w:rsid w:val="00931C3D"/>
    <w:rsid w:val="00931CE1"/>
    <w:rsid w:val="00932047"/>
    <w:rsid w:val="0093204B"/>
    <w:rsid w:val="0093225B"/>
    <w:rsid w:val="0093235F"/>
    <w:rsid w:val="0093256F"/>
    <w:rsid w:val="00933173"/>
    <w:rsid w:val="009334A5"/>
    <w:rsid w:val="00933C13"/>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9E4"/>
    <w:rsid w:val="00941C46"/>
    <w:rsid w:val="00941CC4"/>
    <w:rsid w:val="00941D46"/>
    <w:rsid w:val="009422DA"/>
    <w:rsid w:val="00942462"/>
    <w:rsid w:val="0094280D"/>
    <w:rsid w:val="009429F9"/>
    <w:rsid w:val="00942B8B"/>
    <w:rsid w:val="00943076"/>
    <w:rsid w:val="00943970"/>
    <w:rsid w:val="00943A68"/>
    <w:rsid w:val="00943C2C"/>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B4D"/>
    <w:rsid w:val="00947FCF"/>
    <w:rsid w:val="009500A2"/>
    <w:rsid w:val="00950355"/>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689"/>
    <w:rsid w:val="00956C5C"/>
    <w:rsid w:val="00957263"/>
    <w:rsid w:val="00960991"/>
    <w:rsid w:val="00960AC5"/>
    <w:rsid w:val="00960B06"/>
    <w:rsid w:val="00960D7B"/>
    <w:rsid w:val="00960DCC"/>
    <w:rsid w:val="00961054"/>
    <w:rsid w:val="009613D2"/>
    <w:rsid w:val="009616D9"/>
    <w:rsid w:val="009617BF"/>
    <w:rsid w:val="00961C21"/>
    <w:rsid w:val="00961E4F"/>
    <w:rsid w:val="00962568"/>
    <w:rsid w:val="0096310D"/>
    <w:rsid w:val="00963113"/>
    <w:rsid w:val="0096347D"/>
    <w:rsid w:val="009636E4"/>
    <w:rsid w:val="00963916"/>
    <w:rsid w:val="00963A2A"/>
    <w:rsid w:val="00963B67"/>
    <w:rsid w:val="00963D5F"/>
    <w:rsid w:val="00964551"/>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67FAE"/>
    <w:rsid w:val="0097037C"/>
    <w:rsid w:val="00970A4F"/>
    <w:rsid w:val="00970B8B"/>
    <w:rsid w:val="00970B98"/>
    <w:rsid w:val="00970C01"/>
    <w:rsid w:val="0097165A"/>
    <w:rsid w:val="009717AA"/>
    <w:rsid w:val="00971D1B"/>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41"/>
    <w:rsid w:val="00975C71"/>
    <w:rsid w:val="00975EFD"/>
    <w:rsid w:val="00975F5F"/>
    <w:rsid w:val="009761A0"/>
    <w:rsid w:val="009764FD"/>
    <w:rsid w:val="00976AC6"/>
    <w:rsid w:val="00976BCF"/>
    <w:rsid w:val="00977D9D"/>
    <w:rsid w:val="00980834"/>
    <w:rsid w:val="009809E7"/>
    <w:rsid w:val="00980B7F"/>
    <w:rsid w:val="009811BA"/>
    <w:rsid w:val="009814E3"/>
    <w:rsid w:val="009816D9"/>
    <w:rsid w:val="00981BEC"/>
    <w:rsid w:val="00981DFA"/>
    <w:rsid w:val="00981E24"/>
    <w:rsid w:val="00982396"/>
    <w:rsid w:val="00983751"/>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CFF"/>
    <w:rsid w:val="00990DAF"/>
    <w:rsid w:val="009910B2"/>
    <w:rsid w:val="00991287"/>
    <w:rsid w:val="00991577"/>
    <w:rsid w:val="00991695"/>
    <w:rsid w:val="0099183F"/>
    <w:rsid w:val="00991BA0"/>
    <w:rsid w:val="00991FD8"/>
    <w:rsid w:val="0099261B"/>
    <w:rsid w:val="009927F0"/>
    <w:rsid w:val="0099281C"/>
    <w:rsid w:val="00992D91"/>
    <w:rsid w:val="00992F02"/>
    <w:rsid w:val="00993463"/>
    <w:rsid w:val="0099373B"/>
    <w:rsid w:val="00993908"/>
    <w:rsid w:val="0099394B"/>
    <w:rsid w:val="00993A72"/>
    <w:rsid w:val="0099431B"/>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98B"/>
    <w:rsid w:val="009A1A62"/>
    <w:rsid w:val="009A1C65"/>
    <w:rsid w:val="009A1CB4"/>
    <w:rsid w:val="009A1CD7"/>
    <w:rsid w:val="009A1D04"/>
    <w:rsid w:val="009A222E"/>
    <w:rsid w:val="009A244B"/>
    <w:rsid w:val="009A24C3"/>
    <w:rsid w:val="009A285B"/>
    <w:rsid w:val="009A2FDA"/>
    <w:rsid w:val="009A2FE1"/>
    <w:rsid w:val="009A3310"/>
    <w:rsid w:val="009A341F"/>
    <w:rsid w:val="009A3576"/>
    <w:rsid w:val="009A37B0"/>
    <w:rsid w:val="009A3B6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8D3"/>
    <w:rsid w:val="009B1EC0"/>
    <w:rsid w:val="009B2109"/>
    <w:rsid w:val="009B21FC"/>
    <w:rsid w:val="009B24ED"/>
    <w:rsid w:val="009B253C"/>
    <w:rsid w:val="009B2A6A"/>
    <w:rsid w:val="009B2C69"/>
    <w:rsid w:val="009B327B"/>
    <w:rsid w:val="009B39C1"/>
    <w:rsid w:val="009B3B8D"/>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0E"/>
    <w:rsid w:val="009C496A"/>
    <w:rsid w:val="009C4C13"/>
    <w:rsid w:val="009C51F3"/>
    <w:rsid w:val="009C529E"/>
    <w:rsid w:val="009C5AC6"/>
    <w:rsid w:val="009C5B93"/>
    <w:rsid w:val="009C5E31"/>
    <w:rsid w:val="009C5EB3"/>
    <w:rsid w:val="009C600A"/>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0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8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639"/>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D6C"/>
    <w:rsid w:val="00A0105D"/>
    <w:rsid w:val="00A01A07"/>
    <w:rsid w:val="00A01AE4"/>
    <w:rsid w:val="00A01CA6"/>
    <w:rsid w:val="00A020BD"/>
    <w:rsid w:val="00A0257B"/>
    <w:rsid w:val="00A026CC"/>
    <w:rsid w:val="00A0289C"/>
    <w:rsid w:val="00A02C60"/>
    <w:rsid w:val="00A0300D"/>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B3A"/>
    <w:rsid w:val="00A07CE3"/>
    <w:rsid w:val="00A10318"/>
    <w:rsid w:val="00A10A86"/>
    <w:rsid w:val="00A10E09"/>
    <w:rsid w:val="00A10F53"/>
    <w:rsid w:val="00A11335"/>
    <w:rsid w:val="00A113BD"/>
    <w:rsid w:val="00A11958"/>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1E"/>
    <w:rsid w:val="00A152BB"/>
    <w:rsid w:val="00A152E9"/>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6C6E"/>
    <w:rsid w:val="00A276B7"/>
    <w:rsid w:val="00A276E4"/>
    <w:rsid w:val="00A27763"/>
    <w:rsid w:val="00A279ED"/>
    <w:rsid w:val="00A27D1C"/>
    <w:rsid w:val="00A27E7D"/>
    <w:rsid w:val="00A302BB"/>
    <w:rsid w:val="00A30B36"/>
    <w:rsid w:val="00A311C9"/>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018"/>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A61"/>
    <w:rsid w:val="00A50B6B"/>
    <w:rsid w:val="00A51044"/>
    <w:rsid w:val="00A51357"/>
    <w:rsid w:val="00A5184F"/>
    <w:rsid w:val="00A51887"/>
    <w:rsid w:val="00A51D2D"/>
    <w:rsid w:val="00A51E6C"/>
    <w:rsid w:val="00A52046"/>
    <w:rsid w:val="00A5245C"/>
    <w:rsid w:val="00A5295E"/>
    <w:rsid w:val="00A53579"/>
    <w:rsid w:val="00A537A9"/>
    <w:rsid w:val="00A53C98"/>
    <w:rsid w:val="00A54103"/>
    <w:rsid w:val="00A541ED"/>
    <w:rsid w:val="00A545D2"/>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18F7"/>
    <w:rsid w:val="00A62AA0"/>
    <w:rsid w:val="00A62EB4"/>
    <w:rsid w:val="00A6304A"/>
    <w:rsid w:val="00A63ABF"/>
    <w:rsid w:val="00A63C59"/>
    <w:rsid w:val="00A63CA0"/>
    <w:rsid w:val="00A63DF2"/>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B9C"/>
    <w:rsid w:val="00A70D6B"/>
    <w:rsid w:val="00A70E4B"/>
    <w:rsid w:val="00A710E2"/>
    <w:rsid w:val="00A710F0"/>
    <w:rsid w:val="00A713E1"/>
    <w:rsid w:val="00A715B2"/>
    <w:rsid w:val="00A71E2C"/>
    <w:rsid w:val="00A7241F"/>
    <w:rsid w:val="00A7293B"/>
    <w:rsid w:val="00A72DBF"/>
    <w:rsid w:val="00A73023"/>
    <w:rsid w:val="00A737D1"/>
    <w:rsid w:val="00A73A46"/>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5BF"/>
    <w:rsid w:val="00A76CB7"/>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122"/>
    <w:rsid w:val="00A833D8"/>
    <w:rsid w:val="00A833DF"/>
    <w:rsid w:val="00A83E41"/>
    <w:rsid w:val="00A83E4A"/>
    <w:rsid w:val="00A840D1"/>
    <w:rsid w:val="00A84BED"/>
    <w:rsid w:val="00A84F57"/>
    <w:rsid w:val="00A85131"/>
    <w:rsid w:val="00A85B77"/>
    <w:rsid w:val="00A86056"/>
    <w:rsid w:val="00A864FD"/>
    <w:rsid w:val="00A8651E"/>
    <w:rsid w:val="00A86640"/>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B2E"/>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874"/>
    <w:rsid w:val="00A97AAF"/>
    <w:rsid w:val="00AA02A7"/>
    <w:rsid w:val="00AA03E5"/>
    <w:rsid w:val="00AA07EC"/>
    <w:rsid w:val="00AA08D9"/>
    <w:rsid w:val="00AA0DF2"/>
    <w:rsid w:val="00AA18C0"/>
    <w:rsid w:val="00AA1C83"/>
    <w:rsid w:val="00AA1DF8"/>
    <w:rsid w:val="00AA226D"/>
    <w:rsid w:val="00AA2317"/>
    <w:rsid w:val="00AA2AB2"/>
    <w:rsid w:val="00AA331E"/>
    <w:rsid w:val="00AA33A3"/>
    <w:rsid w:val="00AA3420"/>
    <w:rsid w:val="00AA3D8E"/>
    <w:rsid w:val="00AA4089"/>
    <w:rsid w:val="00AA4521"/>
    <w:rsid w:val="00AA45B3"/>
    <w:rsid w:val="00AA49D7"/>
    <w:rsid w:val="00AA4EB6"/>
    <w:rsid w:val="00AA5560"/>
    <w:rsid w:val="00AA57AF"/>
    <w:rsid w:val="00AA582C"/>
    <w:rsid w:val="00AA59F5"/>
    <w:rsid w:val="00AA5B02"/>
    <w:rsid w:val="00AA62DE"/>
    <w:rsid w:val="00AA68B1"/>
    <w:rsid w:val="00AA69C3"/>
    <w:rsid w:val="00AA6E1E"/>
    <w:rsid w:val="00AA6EC4"/>
    <w:rsid w:val="00AA7124"/>
    <w:rsid w:val="00AA7D37"/>
    <w:rsid w:val="00AA7E33"/>
    <w:rsid w:val="00AB0B65"/>
    <w:rsid w:val="00AB0BC6"/>
    <w:rsid w:val="00AB0E94"/>
    <w:rsid w:val="00AB1A44"/>
    <w:rsid w:val="00AB1BAC"/>
    <w:rsid w:val="00AB1FF1"/>
    <w:rsid w:val="00AB2119"/>
    <w:rsid w:val="00AB26A6"/>
    <w:rsid w:val="00AB2E83"/>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3FF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6B0"/>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03"/>
    <w:rsid w:val="00B14C55"/>
    <w:rsid w:val="00B14D69"/>
    <w:rsid w:val="00B1589B"/>
    <w:rsid w:val="00B15A67"/>
    <w:rsid w:val="00B15D4D"/>
    <w:rsid w:val="00B16046"/>
    <w:rsid w:val="00B16084"/>
    <w:rsid w:val="00B16978"/>
    <w:rsid w:val="00B16A51"/>
    <w:rsid w:val="00B16B2C"/>
    <w:rsid w:val="00B1715A"/>
    <w:rsid w:val="00B17446"/>
    <w:rsid w:val="00B1744B"/>
    <w:rsid w:val="00B17581"/>
    <w:rsid w:val="00B17798"/>
    <w:rsid w:val="00B17939"/>
    <w:rsid w:val="00B17DE2"/>
    <w:rsid w:val="00B17EF8"/>
    <w:rsid w:val="00B20142"/>
    <w:rsid w:val="00B20150"/>
    <w:rsid w:val="00B20475"/>
    <w:rsid w:val="00B20541"/>
    <w:rsid w:val="00B20575"/>
    <w:rsid w:val="00B20AD4"/>
    <w:rsid w:val="00B21200"/>
    <w:rsid w:val="00B216E3"/>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0BB"/>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5E63"/>
    <w:rsid w:val="00B362BB"/>
    <w:rsid w:val="00B36586"/>
    <w:rsid w:val="00B372E7"/>
    <w:rsid w:val="00B37878"/>
    <w:rsid w:val="00B37CC1"/>
    <w:rsid w:val="00B37E64"/>
    <w:rsid w:val="00B40A5C"/>
    <w:rsid w:val="00B40F2C"/>
    <w:rsid w:val="00B4168E"/>
    <w:rsid w:val="00B41712"/>
    <w:rsid w:val="00B41A0C"/>
    <w:rsid w:val="00B425FB"/>
    <w:rsid w:val="00B42E75"/>
    <w:rsid w:val="00B432E1"/>
    <w:rsid w:val="00B43415"/>
    <w:rsid w:val="00B43DFD"/>
    <w:rsid w:val="00B446C7"/>
    <w:rsid w:val="00B4488A"/>
    <w:rsid w:val="00B44D32"/>
    <w:rsid w:val="00B4538D"/>
    <w:rsid w:val="00B453E8"/>
    <w:rsid w:val="00B45ABF"/>
    <w:rsid w:val="00B45BED"/>
    <w:rsid w:val="00B45D25"/>
    <w:rsid w:val="00B45E03"/>
    <w:rsid w:val="00B45FDB"/>
    <w:rsid w:val="00B4684B"/>
    <w:rsid w:val="00B46D6D"/>
    <w:rsid w:val="00B475DF"/>
    <w:rsid w:val="00B47D2C"/>
    <w:rsid w:val="00B47E27"/>
    <w:rsid w:val="00B47FF9"/>
    <w:rsid w:val="00B5029F"/>
    <w:rsid w:val="00B50595"/>
    <w:rsid w:val="00B5070E"/>
    <w:rsid w:val="00B5071D"/>
    <w:rsid w:val="00B5087E"/>
    <w:rsid w:val="00B50C7A"/>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DEE"/>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184"/>
    <w:rsid w:val="00B737CC"/>
    <w:rsid w:val="00B73CBB"/>
    <w:rsid w:val="00B73EA1"/>
    <w:rsid w:val="00B73F36"/>
    <w:rsid w:val="00B73F7A"/>
    <w:rsid w:val="00B74407"/>
    <w:rsid w:val="00B755A6"/>
    <w:rsid w:val="00B75A3E"/>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BF1"/>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A24"/>
    <w:rsid w:val="00B90D77"/>
    <w:rsid w:val="00B91102"/>
    <w:rsid w:val="00B912FF"/>
    <w:rsid w:val="00B91375"/>
    <w:rsid w:val="00B91594"/>
    <w:rsid w:val="00B92207"/>
    <w:rsid w:val="00B927A3"/>
    <w:rsid w:val="00B927E9"/>
    <w:rsid w:val="00B930E5"/>
    <w:rsid w:val="00B9320C"/>
    <w:rsid w:val="00B93661"/>
    <w:rsid w:val="00B93BFE"/>
    <w:rsid w:val="00B93FF1"/>
    <w:rsid w:val="00B94228"/>
    <w:rsid w:val="00B9432A"/>
    <w:rsid w:val="00B94376"/>
    <w:rsid w:val="00B947D0"/>
    <w:rsid w:val="00B94EFA"/>
    <w:rsid w:val="00B950EF"/>
    <w:rsid w:val="00B95304"/>
    <w:rsid w:val="00B95535"/>
    <w:rsid w:val="00B95554"/>
    <w:rsid w:val="00B957BC"/>
    <w:rsid w:val="00B95814"/>
    <w:rsid w:val="00B9584D"/>
    <w:rsid w:val="00B9593C"/>
    <w:rsid w:val="00B95D2B"/>
    <w:rsid w:val="00B95DBF"/>
    <w:rsid w:val="00B9636F"/>
    <w:rsid w:val="00B96444"/>
    <w:rsid w:val="00B96B2C"/>
    <w:rsid w:val="00B9747E"/>
    <w:rsid w:val="00B974C5"/>
    <w:rsid w:val="00B9772B"/>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9B4"/>
    <w:rsid w:val="00BB1EB5"/>
    <w:rsid w:val="00BB1EBA"/>
    <w:rsid w:val="00BB21F6"/>
    <w:rsid w:val="00BB2A93"/>
    <w:rsid w:val="00BB2BF6"/>
    <w:rsid w:val="00BB2C93"/>
    <w:rsid w:val="00BB2D73"/>
    <w:rsid w:val="00BB30B2"/>
    <w:rsid w:val="00BB32EC"/>
    <w:rsid w:val="00BB346B"/>
    <w:rsid w:val="00BB371C"/>
    <w:rsid w:val="00BB3CFB"/>
    <w:rsid w:val="00BB3E26"/>
    <w:rsid w:val="00BB494D"/>
    <w:rsid w:val="00BB49B4"/>
    <w:rsid w:val="00BB4AFE"/>
    <w:rsid w:val="00BB4B15"/>
    <w:rsid w:val="00BB53CB"/>
    <w:rsid w:val="00BB5696"/>
    <w:rsid w:val="00BB5A22"/>
    <w:rsid w:val="00BB648A"/>
    <w:rsid w:val="00BB65F0"/>
    <w:rsid w:val="00BB661F"/>
    <w:rsid w:val="00BB6CE7"/>
    <w:rsid w:val="00BB74BA"/>
    <w:rsid w:val="00BB750C"/>
    <w:rsid w:val="00BB76EA"/>
    <w:rsid w:val="00BB7720"/>
    <w:rsid w:val="00BB7733"/>
    <w:rsid w:val="00BB7919"/>
    <w:rsid w:val="00BB7A4A"/>
    <w:rsid w:val="00BB7AE3"/>
    <w:rsid w:val="00BB7AE6"/>
    <w:rsid w:val="00BB7EA2"/>
    <w:rsid w:val="00BC0079"/>
    <w:rsid w:val="00BC008F"/>
    <w:rsid w:val="00BC021E"/>
    <w:rsid w:val="00BC1B4D"/>
    <w:rsid w:val="00BC292B"/>
    <w:rsid w:val="00BC2968"/>
    <w:rsid w:val="00BC2A77"/>
    <w:rsid w:val="00BC30B7"/>
    <w:rsid w:val="00BC3587"/>
    <w:rsid w:val="00BC370F"/>
    <w:rsid w:val="00BC41A0"/>
    <w:rsid w:val="00BC4424"/>
    <w:rsid w:val="00BC4AFE"/>
    <w:rsid w:val="00BC657B"/>
    <w:rsid w:val="00BC65EF"/>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C4"/>
    <w:rsid w:val="00BD2677"/>
    <w:rsid w:val="00BD2B57"/>
    <w:rsid w:val="00BD30D3"/>
    <w:rsid w:val="00BD3537"/>
    <w:rsid w:val="00BD39EA"/>
    <w:rsid w:val="00BD401D"/>
    <w:rsid w:val="00BD463F"/>
    <w:rsid w:val="00BD49DB"/>
    <w:rsid w:val="00BD4B28"/>
    <w:rsid w:val="00BD4E72"/>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1"/>
    <w:rsid w:val="00BE1706"/>
    <w:rsid w:val="00BE192B"/>
    <w:rsid w:val="00BE210A"/>
    <w:rsid w:val="00BE232F"/>
    <w:rsid w:val="00BE2BE2"/>
    <w:rsid w:val="00BE2FEA"/>
    <w:rsid w:val="00BE34B8"/>
    <w:rsid w:val="00BE3F78"/>
    <w:rsid w:val="00BE3F9A"/>
    <w:rsid w:val="00BE3FE9"/>
    <w:rsid w:val="00BE42DA"/>
    <w:rsid w:val="00BE43DD"/>
    <w:rsid w:val="00BE4715"/>
    <w:rsid w:val="00BE4A6C"/>
    <w:rsid w:val="00BE4EBA"/>
    <w:rsid w:val="00BE5413"/>
    <w:rsid w:val="00BE57AC"/>
    <w:rsid w:val="00BE58AC"/>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C9"/>
    <w:rsid w:val="00BF41D0"/>
    <w:rsid w:val="00BF485A"/>
    <w:rsid w:val="00BF4AC4"/>
    <w:rsid w:val="00BF4CF0"/>
    <w:rsid w:val="00BF4D05"/>
    <w:rsid w:val="00BF533A"/>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3F93"/>
    <w:rsid w:val="00C04002"/>
    <w:rsid w:val="00C04394"/>
    <w:rsid w:val="00C04459"/>
    <w:rsid w:val="00C048D7"/>
    <w:rsid w:val="00C058A3"/>
    <w:rsid w:val="00C05B99"/>
    <w:rsid w:val="00C05BB0"/>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418"/>
    <w:rsid w:val="00C12821"/>
    <w:rsid w:val="00C128E6"/>
    <w:rsid w:val="00C12986"/>
    <w:rsid w:val="00C12999"/>
    <w:rsid w:val="00C12EEC"/>
    <w:rsid w:val="00C13131"/>
    <w:rsid w:val="00C13643"/>
    <w:rsid w:val="00C13680"/>
    <w:rsid w:val="00C1384B"/>
    <w:rsid w:val="00C13938"/>
    <w:rsid w:val="00C1395C"/>
    <w:rsid w:val="00C13A0A"/>
    <w:rsid w:val="00C13CD0"/>
    <w:rsid w:val="00C13E3E"/>
    <w:rsid w:val="00C144F9"/>
    <w:rsid w:val="00C1454F"/>
    <w:rsid w:val="00C14881"/>
    <w:rsid w:val="00C14E55"/>
    <w:rsid w:val="00C15081"/>
    <w:rsid w:val="00C154BB"/>
    <w:rsid w:val="00C15762"/>
    <w:rsid w:val="00C15B81"/>
    <w:rsid w:val="00C16570"/>
    <w:rsid w:val="00C16623"/>
    <w:rsid w:val="00C1686F"/>
    <w:rsid w:val="00C16CB9"/>
    <w:rsid w:val="00C1722D"/>
    <w:rsid w:val="00C17754"/>
    <w:rsid w:val="00C17C99"/>
    <w:rsid w:val="00C17CD5"/>
    <w:rsid w:val="00C17D01"/>
    <w:rsid w:val="00C20205"/>
    <w:rsid w:val="00C20568"/>
    <w:rsid w:val="00C209BF"/>
    <w:rsid w:val="00C20A15"/>
    <w:rsid w:val="00C21073"/>
    <w:rsid w:val="00C213FC"/>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4BA"/>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50B"/>
    <w:rsid w:val="00C32800"/>
    <w:rsid w:val="00C32B17"/>
    <w:rsid w:val="00C32D6C"/>
    <w:rsid w:val="00C32DFF"/>
    <w:rsid w:val="00C331F6"/>
    <w:rsid w:val="00C33B2A"/>
    <w:rsid w:val="00C3400D"/>
    <w:rsid w:val="00C342A5"/>
    <w:rsid w:val="00C3436C"/>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B7"/>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850"/>
    <w:rsid w:val="00C4690C"/>
    <w:rsid w:val="00C46EE0"/>
    <w:rsid w:val="00C46EE5"/>
    <w:rsid w:val="00C4745D"/>
    <w:rsid w:val="00C4746A"/>
    <w:rsid w:val="00C47C00"/>
    <w:rsid w:val="00C50188"/>
    <w:rsid w:val="00C503A3"/>
    <w:rsid w:val="00C50AC9"/>
    <w:rsid w:val="00C50C38"/>
    <w:rsid w:val="00C5107F"/>
    <w:rsid w:val="00C51370"/>
    <w:rsid w:val="00C518B6"/>
    <w:rsid w:val="00C519FD"/>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E0D"/>
    <w:rsid w:val="00C54F5F"/>
    <w:rsid w:val="00C55685"/>
    <w:rsid w:val="00C5568E"/>
    <w:rsid w:val="00C556A8"/>
    <w:rsid w:val="00C55A2A"/>
    <w:rsid w:val="00C55AB9"/>
    <w:rsid w:val="00C564D2"/>
    <w:rsid w:val="00C56881"/>
    <w:rsid w:val="00C57032"/>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5DAD"/>
    <w:rsid w:val="00C760FF"/>
    <w:rsid w:val="00C76384"/>
    <w:rsid w:val="00C76B3F"/>
    <w:rsid w:val="00C76C02"/>
    <w:rsid w:val="00C76C57"/>
    <w:rsid w:val="00C76CF9"/>
    <w:rsid w:val="00C76F98"/>
    <w:rsid w:val="00C76FC8"/>
    <w:rsid w:val="00C777CB"/>
    <w:rsid w:val="00C7797D"/>
    <w:rsid w:val="00C8007B"/>
    <w:rsid w:val="00C80213"/>
    <w:rsid w:val="00C804BD"/>
    <w:rsid w:val="00C80C24"/>
    <w:rsid w:val="00C80E40"/>
    <w:rsid w:val="00C81179"/>
    <w:rsid w:val="00C814C3"/>
    <w:rsid w:val="00C81B05"/>
    <w:rsid w:val="00C81B2E"/>
    <w:rsid w:val="00C81EF5"/>
    <w:rsid w:val="00C82055"/>
    <w:rsid w:val="00C828E1"/>
    <w:rsid w:val="00C82B95"/>
    <w:rsid w:val="00C83212"/>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3CC"/>
    <w:rsid w:val="00C95903"/>
    <w:rsid w:val="00C95DDB"/>
    <w:rsid w:val="00C95FC5"/>
    <w:rsid w:val="00C973B5"/>
    <w:rsid w:val="00C9761A"/>
    <w:rsid w:val="00C977CC"/>
    <w:rsid w:val="00C97EC5"/>
    <w:rsid w:val="00C97EF8"/>
    <w:rsid w:val="00CA012A"/>
    <w:rsid w:val="00CA028F"/>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014"/>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238"/>
    <w:rsid w:val="00CD3BD2"/>
    <w:rsid w:val="00CD42CD"/>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6F54"/>
    <w:rsid w:val="00CE703E"/>
    <w:rsid w:val="00CE73FA"/>
    <w:rsid w:val="00CE7522"/>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34C"/>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511B"/>
    <w:rsid w:val="00D0527B"/>
    <w:rsid w:val="00D0531F"/>
    <w:rsid w:val="00D05340"/>
    <w:rsid w:val="00D05348"/>
    <w:rsid w:val="00D0570A"/>
    <w:rsid w:val="00D058F0"/>
    <w:rsid w:val="00D062E1"/>
    <w:rsid w:val="00D06506"/>
    <w:rsid w:val="00D07AAA"/>
    <w:rsid w:val="00D07DCF"/>
    <w:rsid w:val="00D07FB0"/>
    <w:rsid w:val="00D10206"/>
    <w:rsid w:val="00D1055D"/>
    <w:rsid w:val="00D10583"/>
    <w:rsid w:val="00D108AC"/>
    <w:rsid w:val="00D108B2"/>
    <w:rsid w:val="00D10B2A"/>
    <w:rsid w:val="00D11104"/>
    <w:rsid w:val="00D11208"/>
    <w:rsid w:val="00D11843"/>
    <w:rsid w:val="00D11CE2"/>
    <w:rsid w:val="00D120BA"/>
    <w:rsid w:val="00D12565"/>
    <w:rsid w:val="00D127C7"/>
    <w:rsid w:val="00D129DB"/>
    <w:rsid w:val="00D13462"/>
    <w:rsid w:val="00D134B1"/>
    <w:rsid w:val="00D134EC"/>
    <w:rsid w:val="00D138D3"/>
    <w:rsid w:val="00D13DB5"/>
    <w:rsid w:val="00D14044"/>
    <w:rsid w:val="00D140C0"/>
    <w:rsid w:val="00D140F6"/>
    <w:rsid w:val="00D14420"/>
    <w:rsid w:val="00D15104"/>
    <w:rsid w:val="00D154C3"/>
    <w:rsid w:val="00D154DD"/>
    <w:rsid w:val="00D15523"/>
    <w:rsid w:val="00D155F6"/>
    <w:rsid w:val="00D156BA"/>
    <w:rsid w:val="00D1587B"/>
    <w:rsid w:val="00D15BBE"/>
    <w:rsid w:val="00D15C1C"/>
    <w:rsid w:val="00D15D21"/>
    <w:rsid w:val="00D15DFB"/>
    <w:rsid w:val="00D16540"/>
    <w:rsid w:val="00D165F4"/>
    <w:rsid w:val="00D166A0"/>
    <w:rsid w:val="00D169F9"/>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7DD"/>
    <w:rsid w:val="00D24AB5"/>
    <w:rsid w:val="00D24F65"/>
    <w:rsid w:val="00D25328"/>
    <w:rsid w:val="00D25551"/>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9C6"/>
    <w:rsid w:val="00D30D98"/>
    <w:rsid w:val="00D3180F"/>
    <w:rsid w:val="00D31923"/>
    <w:rsid w:val="00D31E74"/>
    <w:rsid w:val="00D31EB2"/>
    <w:rsid w:val="00D31F57"/>
    <w:rsid w:val="00D3291D"/>
    <w:rsid w:val="00D32D18"/>
    <w:rsid w:val="00D338F5"/>
    <w:rsid w:val="00D3402E"/>
    <w:rsid w:val="00D340C9"/>
    <w:rsid w:val="00D3418C"/>
    <w:rsid w:val="00D34393"/>
    <w:rsid w:val="00D34AEA"/>
    <w:rsid w:val="00D34F93"/>
    <w:rsid w:val="00D351DA"/>
    <w:rsid w:val="00D3521C"/>
    <w:rsid w:val="00D352E6"/>
    <w:rsid w:val="00D3553B"/>
    <w:rsid w:val="00D3584E"/>
    <w:rsid w:val="00D359E2"/>
    <w:rsid w:val="00D364F7"/>
    <w:rsid w:val="00D36800"/>
    <w:rsid w:val="00D36D52"/>
    <w:rsid w:val="00D36F08"/>
    <w:rsid w:val="00D370C8"/>
    <w:rsid w:val="00D376C4"/>
    <w:rsid w:val="00D37783"/>
    <w:rsid w:val="00D37CEC"/>
    <w:rsid w:val="00D37DD0"/>
    <w:rsid w:val="00D37F18"/>
    <w:rsid w:val="00D402A3"/>
    <w:rsid w:val="00D4031D"/>
    <w:rsid w:val="00D406F6"/>
    <w:rsid w:val="00D40ABD"/>
    <w:rsid w:val="00D40E2A"/>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742"/>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328"/>
    <w:rsid w:val="00D734FF"/>
    <w:rsid w:val="00D73559"/>
    <w:rsid w:val="00D73891"/>
    <w:rsid w:val="00D73AD9"/>
    <w:rsid w:val="00D7413C"/>
    <w:rsid w:val="00D74158"/>
    <w:rsid w:val="00D742ED"/>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4BCD"/>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E06"/>
    <w:rsid w:val="00D91097"/>
    <w:rsid w:val="00D9173B"/>
    <w:rsid w:val="00D918F2"/>
    <w:rsid w:val="00D92069"/>
    <w:rsid w:val="00D9206B"/>
    <w:rsid w:val="00D9208B"/>
    <w:rsid w:val="00D92213"/>
    <w:rsid w:val="00D9290B"/>
    <w:rsid w:val="00D92CAA"/>
    <w:rsid w:val="00D92CF6"/>
    <w:rsid w:val="00D92DA8"/>
    <w:rsid w:val="00D930C2"/>
    <w:rsid w:val="00D93320"/>
    <w:rsid w:val="00D9366E"/>
    <w:rsid w:val="00D93F26"/>
    <w:rsid w:val="00D94352"/>
    <w:rsid w:val="00D9437F"/>
    <w:rsid w:val="00D943AA"/>
    <w:rsid w:val="00D94FB8"/>
    <w:rsid w:val="00D9500C"/>
    <w:rsid w:val="00D95242"/>
    <w:rsid w:val="00D95823"/>
    <w:rsid w:val="00D958A7"/>
    <w:rsid w:val="00D95B88"/>
    <w:rsid w:val="00D95F13"/>
    <w:rsid w:val="00D9671D"/>
    <w:rsid w:val="00D96AD6"/>
    <w:rsid w:val="00D96C22"/>
    <w:rsid w:val="00D96C25"/>
    <w:rsid w:val="00D96DF9"/>
    <w:rsid w:val="00D96E69"/>
    <w:rsid w:val="00D97312"/>
    <w:rsid w:val="00D97528"/>
    <w:rsid w:val="00D977AF"/>
    <w:rsid w:val="00D97BDD"/>
    <w:rsid w:val="00D97C25"/>
    <w:rsid w:val="00D97D88"/>
    <w:rsid w:val="00DA0115"/>
    <w:rsid w:val="00DA047F"/>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3ECA"/>
    <w:rsid w:val="00DA4029"/>
    <w:rsid w:val="00DA41BD"/>
    <w:rsid w:val="00DA4557"/>
    <w:rsid w:val="00DA4922"/>
    <w:rsid w:val="00DA4ADA"/>
    <w:rsid w:val="00DA4F56"/>
    <w:rsid w:val="00DA52B3"/>
    <w:rsid w:val="00DA5370"/>
    <w:rsid w:val="00DA554C"/>
    <w:rsid w:val="00DA6337"/>
    <w:rsid w:val="00DA713C"/>
    <w:rsid w:val="00DA784E"/>
    <w:rsid w:val="00DA7881"/>
    <w:rsid w:val="00DA78E3"/>
    <w:rsid w:val="00DB038E"/>
    <w:rsid w:val="00DB0408"/>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A8"/>
    <w:rsid w:val="00DC35B8"/>
    <w:rsid w:val="00DC3800"/>
    <w:rsid w:val="00DC3AEE"/>
    <w:rsid w:val="00DC40F9"/>
    <w:rsid w:val="00DC5912"/>
    <w:rsid w:val="00DC5A0D"/>
    <w:rsid w:val="00DC6460"/>
    <w:rsid w:val="00DC7090"/>
    <w:rsid w:val="00DC7A5B"/>
    <w:rsid w:val="00DC7ADF"/>
    <w:rsid w:val="00DC7BC8"/>
    <w:rsid w:val="00DC7E10"/>
    <w:rsid w:val="00DC7E6E"/>
    <w:rsid w:val="00DD00FC"/>
    <w:rsid w:val="00DD0664"/>
    <w:rsid w:val="00DD0777"/>
    <w:rsid w:val="00DD0888"/>
    <w:rsid w:val="00DD0BF7"/>
    <w:rsid w:val="00DD0FC3"/>
    <w:rsid w:val="00DD1BE6"/>
    <w:rsid w:val="00DD1F2B"/>
    <w:rsid w:val="00DD2102"/>
    <w:rsid w:val="00DD2A4A"/>
    <w:rsid w:val="00DD2AAE"/>
    <w:rsid w:val="00DD2B55"/>
    <w:rsid w:val="00DD2B6B"/>
    <w:rsid w:val="00DD2D98"/>
    <w:rsid w:val="00DD328D"/>
    <w:rsid w:val="00DD34E6"/>
    <w:rsid w:val="00DD353C"/>
    <w:rsid w:val="00DD359D"/>
    <w:rsid w:val="00DD35CB"/>
    <w:rsid w:val="00DD4109"/>
    <w:rsid w:val="00DD45AF"/>
    <w:rsid w:val="00DD464E"/>
    <w:rsid w:val="00DD46C4"/>
    <w:rsid w:val="00DD475E"/>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9DF"/>
    <w:rsid w:val="00DE2BDC"/>
    <w:rsid w:val="00DE2D53"/>
    <w:rsid w:val="00DE30AA"/>
    <w:rsid w:val="00DE3381"/>
    <w:rsid w:val="00DE3C1B"/>
    <w:rsid w:val="00DE3EE0"/>
    <w:rsid w:val="00DE4323"/>
    <w:rsid w:val="00DE4902"/>
    <w:rsid w:val="00DE5606"/>
    <w:rsid w:val="00DE5A29"/>
    <w:rsid w:val="00DE5C63"/>
    <w:rsid w:val="00DE5EA9"/>
    <w:rsid w:val="00DE6345"/>
    <w:rsid w:val="00DE6CD9"/>
    <w:rsid w:val="00DE6E28"/>
    <w:rsid w:val="00DE715E"/>
    <w:rsid w:val="00DE7B57"/>
    <w:rsid w:val="00DE7D68"/>
    <w:rsid w:val="00DE7EEA"/>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0F7"/>
    <w:rsid w:val="00DF52E5"/>
    <w:rsid w:val="00DF53D8"/>
    <w:rsid w:val="00DF5429"/>
    <w:rsid w:val="00DF595C"/>
    <w:rsid w:val="00DF6307"/>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0C8"/>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33E"/>
    <w:rsid w:val="00E356E5"/>
    <w:rsid w:val="00E358EB"/>
    <w:rsid w:val="00E35930"/>
    <w:rsid w:val="00E35C77"/>
    <w:rsid w:val="00E35F3B"/>
    <w:rsid w:val="00E35FDE"/>
    <w:rsid w:val="00E360FD"/>
    <w:rsid w:val="00E362F1"/>
    <w:rsid w:val="00E362F7"/>
    <w:rsid w:val="00E36502"/>
    <w:rsid w:val="00E367C6"/>
    <w:rsid w:val="00E36943"/>
    <w:rsid w:val="00E36A17"/>
    <w:rsid w:val="00E36B7D"/>
    <w:rsid w:val="00E37567"/>
    <w:rsid w:val="00E37C96"/>
    <w:rsid w:val="00E37E42"/>
    <w:rsid w:val="00E40292"/>
    <w:rsid w:val="00E40334"/>
    <w:rsid w:val="00E404F7"/>
    <w:rsid w:val="00E40A7B"/>
    <w:rsid w:val="00E40AE5"/>
    <w:rsid w:val="00E40CEC"/>
    <w:rsid w:val="00E40DB8"/>
    <w:rsid w:val="00E40E38"/>
    <w:rsid w:val="00E41783"/>
    <w:rsid w:val="00E41EB0"/>
    <w:rsid w:val="00E4243C"/>
    <w:rsid w:val="00E4268F"/>
    <w:rsid w:val="00E42A43"/>
    <w:rsid w:val="00E42B5B"/>
    <w:rsid w:val="00E430DA"/>
    <w:rsid w:val="00E43440"/>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8B3"/>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DE8"/>
    <w:rsid w:val="00E63E20"/>
    <w:rsid w:val="00E643B5"/>
    <w:rsid w:val="00E64928"/>
    <w:rsid w:val="00E64A52"/>
    <w:rsid w:val="00E64AFC"/>
    <w:rsid w:val="00E64CCD"/>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8F5"/>
    <w:rsid w:val="00E7190F"/>
    <w:rsid w:val="00E71A1E"/>
    <w:rsid w:val="00E71CCA"/>
    <w:rsid w:val="00E721BD"/>
    <w:rsid w:val="00E721C7"/>
    <w:rsid w:val="00E725F9"/>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5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A8A"/>
    <w:rsid w:val="00E87CBB"/>
    <w:rsid w:val="00E906AB"/>
    <w:rsid w:val="00E90B20"/>
    <w:rsid w:val="00E90B66"/>
    <w:rsid w:val="00E90DDC"/>
    <w:rsid w:val="00E91269"/>
    <w:rsid w:val="00E912E0"/>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130"/>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810"/>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1A6"/>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0CA7"/>
    <w:rsid w:val="00EB0CFA"/>
    <w:rsid w:val="00EB1282"/>
    <w:rsid w:val="00EB1333"/>
    <w:rsid w:val="00EB14FD"/>
    <w:rsid w:val="00EB16EC"/>
    <w:rsid w:val="00EB170A"/>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45E"/>
    <w:rsid w:val="00EC3517"/>
    <w:rsid w:val="00EC3AA3"/>
    <w:rsid w:val="00EC3B3B"/>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404"/>
    <w:rsid w:val="00ED3714"/>
    <w:rsid w:val="00ED39DA"/>
    <w:rsid w:val="00ED4151"/>
    <w:rsid w:val="00ED43B8"/>
    <w:rsid w:val="00ED4AED"/>
    <w:rsid w:val="00ED5C21"/>
    <w:rsid w:val="00ED5C76"/>
    <w:rsid w:val="00ED622C"/>
    <w:rsid w:val="00ED62FC"/>
    <w:rsid w:val="00ED68D2"/>
    <w:rsid w:val="00ED70B1"/>
    <w:rsid w:val="00ED74A7"/>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7FA"/>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3F"/>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5122"/>
    <w:rsid w:val="00F25E2C"/>
    <w:rsid w:val="00F26A74"/>
    <w:rsid w:val="00F26CDD"/>
    <w:rsid w:val="00F274AE"/>
    <w:rsid w:val="00F277EA"/>
    <w:rsid w:val="00F27A86"/>
    <w:rsid w:val="00F27C1D"/>
    <w:rsid w:val="00F27D03"/>
    <w:rsid w:val="00F30338"/>
    <w:rsid w:val="00F3055D"/>
    <w:rsid w:val="00F30A80"/>
    <w:rsid w:val="00F30B13"/>
    <w:rsid w:val="00F30C3E"/>
    <w:rsid w:val="00F30C91"/>
    <w:rsid w:val="00F30CAC"/>
    <w:rsid w:val="00F30E56"/>
    <w:rsid w:val="00F30EA0"/>
    <w:rsid w:val="00F31169"/>
    <w:rsid w:val="00F31662"/>
    <w:rsid w:val="00F31950"/>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5DA5"/>
    <w:rsid w:val="00F360AE"/>
    <w:rsid w:val="00F362B9"/>
    <w:rsid w:val="00F36318"/>
    <w:rsid w:val="00F363A4"/>
    <w:rsid w:val="00F365A5"/>
    <w:rsid w:val="00F36F05"/>
    <w:rsid w:val="00F3712E"/>
    <w:rsid w:val="00F37210"/>
    <w:rsid w:val="00F372DA"/>
    <w:rsid w:val="00F37343"/>
    <w:rsid w:val="00F3751A"/>
    <w:rsid w:val="00F40958"/>
    <w:rsid w:val="00F40DAA"/>
    <w:rsid w:val="00F41259"/>
    <w:rsid w:val="00F412EB"/>
    <w:rsid w:val="00F415BA"/>
    <w:rsid w:val="00F41744"/>
    <w:rsid w:val="00F41E57"/>
    <w:rsid w:val="00F42495"/>
    <w:rsid w:val="00F42502"/>
    <w:rsid w:val="00F42E03"/>
    <w:rsid w:val="00F42E12"/>
    <w:rsid w:val="00F42F27"/>
    <w:rsid w:val="00F42F55"/>
    <w:rsid w:val="00F436A8"/>
    <w:rsid w:val="00F437CB"/>
    <w:rsid w:val="00F4397D"/>
    <w:rsid w:val="00F43A64"/>
    <w:rsid w:val="00F43F7B"/>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29D2"/>
    <w:rsid w:val="00F53061"/>
    <w:rsid w:val="00F53566"/>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CFA"/>
    <w:rsid w:val="00F56FFE"/>
    <w:rsid w:val="00F57798"/>
    <w:rsid w:val="00F5787C"/>
    <w:rsid w:val="00F57A93"/>
    <w:rsid w:val="00F57DD6"/>
    <w:rsid w:val="00F60110"/>
    <w:rsid w:val="00F60171"/>
    <w:rsid w:val="00F606C7"/>
    <w:rsid w:val="00F6091E"/>
    <w:rsid w:val="00F60C55"/>
    <w:rsid w:val="00F61026"/>
    <w:rsid w:val="00F6193D"/>
    <w:rsid w:val="00F61A95"/>
    <w:rsid w:val="00F62558"/>
    <w:rsid w:val="00F62D55"/>
    <w:rsid w:val="00F62E30"/>
    <w:rsid w:val="00F631C0"/>
    <w:rsid w:val="00F634C2"/>
    <w:rsid w:val="00F635E0"/>
    <w:rsid w:val="00F64C3D"/>
    <w:rsid w:val="00F650D0"/>
    <w:rsid w:val="00F654A8"/>
    <w:rsid w:val="00F65629"/>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94A"/>
    <w:rsid w:val="00F74A71"/>
    <w:rsid w:val="00F74B51"/>
    <w:rsid w:val="00F74BA7"/>
    <w:rsid w:val="00F74CE2"/>
    <w:rsid w:val="00F74CE9"/>
    <w:rsid w:val="00F7552A"/>
    <w:rsid w:val="00F75767"/>
    <w:rsid w:val="00F75BAB"/>
    <w:rsid w:val="00F75EA7"/>
    <w:rsid w:val="00F75ED5"/>
    <w:rsid w:val="00F7600F"/>
    <w:rsid w:val="00F760C2"/>
    <w:rsid w:val="00F7614D"/>
    <w:rsid w:val="00F763F4"/>
    <w:rsid w:val="00F765AC"/>
    <w:rsid w:val="00F7670D"/>
    <w:rsid w:val="00F76A83"/>
    <w:rsid w:val="00F76B45"/>
    <w:rsid w:val="00F76E7A"/>
    <w:rsid w:val="00F770D1"/>
    <w:rsid w:val="00F770EA"/>
    <w:rsid w:val="00F771F3"/>
    <w:rsid w:val="00F77246"/>
    <w:rsid w:val="00F77996"/>
    <w:rsid w:val="00F77DE0"/>
    <w:rsid w:val="00F77ECD"/>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CB9"/>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2EEB"/>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31"/>
    <w:rsid w:val="00FA3B98"/>
    <w:rsid w:val="00FA4C46"/>
    <w:rsid w:val="00FA521E"/>
    <w:rsid w:val="00FA521F"/>
    <w:rsid w:val="00FA5634"/>
    <w:rsid w:val="00FA566D"/>
    <w:rsid w:val="00FA574F"/>
    <w:rsid w:val="00FA57EC"/>
    <w:rsid w:val="00FA5912"/>
    <w:rsid w:val="00FA5EA8"/>
    <w:rsid w:val="00FA6122"/>
    <w:rsid w:val="00FA63E8"/>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38D"/>
    <w:rsid w:val="00FB28EE"/>
    <w:rsid w:val="00FB2CF4"/>
    <w:rsid w:val="00FB312C"/>
    <w:rsid w:val="00FB3553"/>
    <w:rsid w:val="00FB3907"/>
    <w:rsid w:val="00FB3923"/>
    <w:rsid w:val="00FB44AD"/>
    <w:rsid w:val="00FB47AB"/>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5D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153"/>
    <w:rsid w:val="00FD41D3"/>
    <w:rsid w:val="00FD46A7"/>
    <w:rsid w:val="00FD4D09"/>
    <w:rsid w:val="00FD4D80"/>
    <w:rsid w:val="00FD51AA"/>
    <w:rsid w:val="00FD52CC"/>
    <w:rsid w:val="00FD5729"/>
    <w:rsid w:val="00FD5D4E"/>
    <w:rsid w:val="00FD5FA4"/>
    <w:rsid w:val="00FD6138"/>
    <w:rsid w:val="00FD6272"/>
    <w:rsid w:val="00FD62FD"/>
    <w:rsid w:val="00FD6463"/>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245"/>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125"/>
    <w:rsid w:val="00FF2438"/>
    <w:rsid w:val="00FF273C"/>
    <w:rsid w:val="00FF2DC6"/>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 w:val="30606240"/>
    <w:rsid w:val="3CB23175"/>
    <w:rsid w:val="52EE1D0A"/>
    <w:rsid w:val="57D0297C"/>
    <w:rsid w:val="5BE73F23"/>
    <w:rsid w:val="5D713E14"/>
    <w:rsid w:val="5EBA02C1"/>
    <w:rsid w:val="679A02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8FFB58"/>
  <w15:docId w15:val="{B50DB23F-2A72-4F71-82E7-DEB3D04C6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eastAsia="MS Gothic"/>
      <w:sz w:val="24"/>
      <w:lang w:val="en-GB" w:eastAsia="ja-JP"/>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a1"/>
    <w:next w:val="a1"/>
    <w:qFormat/>
    <w:pPr>
      <w:keepNext/>
      <w:spacing w:line="480" w:lineRule="auto"/>
      <w:outlineLvl w:val="1"/>
    </w:pPr>
    <w:rPr>
      <w:rFonts w:ascii="Arial" w:eastAsia="Times New Roman" w:hAnsi="Arial"/>
      <w:sz w:val="22"/>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caption"/>
    <w:basedOn w:val="a1"/>
    <w:next w:val="a1"/>
    <w:link w:val="a6"/>
    <w:uiPriority w:val="35"/>
    <w:qFormat/>
    <w:pPr>
      <w:spacing w:before="120" w:after="120"/>
    </w:pPr>
    <w:rPr>
      <w:b/>
    </w:rPr>
  </w:style>
  <w:style w:type="paragraph" w:styleId="a">
    <w:name w:val="List Bullet"/>
    <w:basedOn w:val="a1"/>
    <w:qFormat/>
    <w:pPr>
      <w:numPr>
        <w:numId w:val="1"/>
      </w:numPr>
    </w:pPr>
  </w:style>
  <w:style w:type="paragraph" w:styleId="a7">
    <w:name w:val="Document Map"/>
    <w:basedOn w:val="a1"/>
    <w:semiHidden/>
    <w:qFormat/>
    <w:pPr>
      <w:shd w:val="clear" w:color="auto" w:fill="000080"/>
    </w:pPr>
    <w:rPr>
      <w:rFonts w:ascii="Tahoma" w:hAnsi="Tahoma"/>
    </w:rPr>
  </w:style>
  <w:style w:type="paragraph" w:styleId="a8">
    <w:name w:val="annotation text"/>
    <w:basedOn w:val="a1"/>
    <w:link w:val="a9"/>
    <w:uiPriority w:val="99"/>
    <w:qFormat/>
    <w:rPr>
      <w:sz w:val="20"/>
    </w:rPr>
  </w:style>
  <w:style w:type="paragraph" w:styleId="31">
    <w:name w:val="Body Text 3"/>
    <w:basedOn w:val="a1"/>
  </w:style>
  <w:style w:type="paragraph" w:styleId="aa">
    <w:name w:val="Body Text"/>
    <w:basedOn w:val="a1"/>
    <w:pPr>
      <w:spacing w:after="120"/>
    </w:pPr>
  </w:style>
  <w:style w:type="paragraph" w:styleId="ab">
    <w:name w:val="Body Text Indent"/>
    <w:basedOn w:val="a1"/>
    <w:qFormat/>
    <w:pPr>
      <w:ind w:left="360"/>
    </w:pPr>
  </w:style>
  <w:style w:type="paragraph" w:styleId="20">
    <w:name w:val="List 2"/>
    <w:basedOn w:val="ac"/>
    <w:qFormat/>
    <w:pPr>
      <w:ind w:left="851"/>
    </w:pPr>
  </w:style>
  <w:style w:type="paragraph" w:styleId="ac">
    <w:name w:val="List"/>
    <w:basedOn w:val="a1"/>
    <w:qFormat/>
    <w:pPr>
      <w:spacing w:after="180"/>
      <w:ind w:left="568" w:hanging="284"/>
    </w:pPr>
  </w:style>
  <w:style w:type="paragraph" w:styleId="21">
    <w:name w:val="List Bullet 2"/>
    <w:basedOn w:val="a"/>
    <w:pPr>
      <w:tabs>
        <w:tab w:val="clear" w:pos="360"/>
      </w:tabs>
      <w:spacing w:after="60"/>
      <w:ind w:left="1080" w:hanging="357"/>
    </w:pPr>
    <w:rPr>
      <w:rFonts w:ascii="Arial" w:hAnsi="Arial"/>
    </w:rPr>
  </w:style>
  <w:style w:type="paragraph" w:styleId="ad">
    <w:name w:val="Plain Text"/>
    <w:basedOn w:val="a1"/>
    <w:link w:val="ae"/>
    <w:uiPriority w:val="99"/>
    <w:qFormat/>
    <w:rPr>
      <w:rFonts w:ascii="Courier New" w:hAnsi="Courier New"/>
    </w:rPr>
  </w:style>
  <w:style w:type="paragraph" w:styleId="22">
    <w:name w:val="Body Text Indent 2"/>
    <w:basedOn w:val="a1"/>
    <w:pPr>
      <w:widowControl w:val="0"/>
      <w:autoSpaceDE w:val="0"/>
      <w:autoSpaceDN w:val="0"/>
      <w:adjustRightInd w:val="0"/>
      <w:ind w:left="1656"/>
      <w:textAlignment w:val="baseline"/>
    </w:pPr>
    <w:rPr>
      <w:kern w:val="2"/>
    </w:rPr>
  </w:style>
  <w:style w:type="paragraph" w:styleId="af">
    <w:name w:val="Balloon Text"/>
    <w:basedOn w:val="a1"/>
    <w:link w:val="af0"/>
    <w:uiPriority w:val="99"/>
    <w:qFormat/>
    <w:rPr>
      <w:rFonts w:ascii="Arial" w:hAnsi="Arial"/>
      <w:sz w:val="18"/>
    </w:rPr>
  </w:style>
  <w:style w:type="paragraph" w:styleId="af1">
    <w:name w:val="footer"/>
    <w:basedOn w:val="a1"/>
    <w:link w:val="af2"/>
    <w:uiPriority w:val="99"/>
    <w:qFormat/>
    <w:pPr>
      <w:tabs>
        <w:tab w:val="center" w:pos="4536"/>
        <w:tab w:val="right" w:pos="9072"/>
      </w:tabs>
      <w:spacing w:before="120"/>
    </w:pPr>
    <w:rPr>
      <w:lang w:val="de-DE"/>
    </w:rPr>
  </w:style>
  <w:style w:type="paragraph" w:styleId="af3">
    <w:name w:val="header"/>
    <w:basedOn w:val="a1"/>
    <w:link w:val="af4"/>
    <w:pPr>
      <w:widowControl w:val="0"/>
    </w:pPr>
    <w:rPr>
      <w:rFonts w:ascii="Arial" w:eastAsia="MS Mincho" w:hAnsi="Arial"/>
      <w:b/>
      <w:sz w:val="18"/>
      <w:lang w:eastAsia="zh-CN"/>
    </w:rPr>
  </w:style>
  <w:style w:type="paragraph" w:styleId="11">
    <w:name w:val="toc 1"/>
    <w:basedOn w:val="a1"/>
    <w:next w:val="a1"/>
    <w:semiHidden/>
  </w:style>
  <w:style w:type="paragraph" w:styleId="af5">
    <w:name w:val="footnote text"/>
    <w:basedOn w:val="a1"/>
    <w:semiHidden/>
    <w:pPr>
      <w:keepLines/>
      <w:ind w:left="454" w:hanging="454"/>
    </w:pPr>
    <w:rPr>
      <w:sz w:val="16"/>
    </w:rPr>
  </w:style>
  <w:style w:type="paragraph" w:styleId="af6">
    <w:name w:val="table of figures"/>
    <w:basedOn w:val="11"/>
    <w:next w:val="a1"/>
    <w:semiHidden/>
    <w:pPr>
      <w:tabs>
        <w:tab w:val="right" w:leader="dot" w:pos="9360"/>
      </w:tabs>
      <w:spacing w:before="120" w:after="120"/>
    </w:pPr>
    <w:rPr>
      <w:caps/>
    </w:rPr>
  </w:style>
  <w:style w:type="paragraph" w:styleId="af7">
    <w:name w:val="Normal (Web)"/>
    <w:basedOn w:val="a1"/>
    <w:uiPriority w:val="99"/>
    <w:unhideWhenUsed/>
    <w:qFormat/>
    <w:pPr>
      <w:spacing w:before="100" w:beforeAutospacing="1" w:after="100" w:afterAutospacing="1"/>
    </w:pPr>
    <w:rPr>
      <w:rFonts w:ascii="MS PGothic" w:eastAsia="MS PGothic" w:hAnsi="MS PGothic" w:cs="MS PGothic"/>
      <w:szCs w:val="24"/>
      <w:lang w:val="en-US"/>
    </w:rPr>
  </w:style>
  <w:style w:type="paragraph" w:styleId="12">
    <w:name w:val="index 1"/>
    <w:basedOn w:val="a1"/>
    <w:next w:val="a1"/>
    <w:qFormat/>
    <w:pPr>
      <w:keepLines/>
    </w:pPr>
    <w:rPr>
      <w:rFonts w:eastAsia="宋体"/>
      <w:sz w:val="20"/>
      <w:lang w:eastAsia="en-US"/>
    </w:rPr>
  </w:style>
  <w:style w:type="paragraph" w:styleId="af8">
    <w:name w:val="Title"/>
    <w:basedOn w:val="a1"/>
    <w:qFormat/>
    <w:pPr>
      <w:jc w:val="center"/>
    </w:pPr>
    <w:rPr>
      <w:rFonts w:ascii="Arial" w:hAnsi="Arial"/>
      <w:b/>
    </w:rPr>
  </w:style>
  <w:style w:type="paragraph" w:styleId="af9">
    <w:name w:val="annotation subject"/>
    <w:basedOn w:val="a8"/>
    <w:next w:val="a8"/>
    <w:rPr>
      <w:b/>
      <w:sz w:val="24"/>
    </w:rPr>
  </w:style>
  <w:style w:type="table" w:styleId="afa">
    <w:name w:val="Table Grid"/>
    <w:basedOn w:val="a3"/>
    <w:uiPriority w:val="5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uiPriority w:val="22"/>
    <w:qFormat/>
    <w:rPr>
      <w:b/>
      <w:bCs/>
    </w:rPr>
  </w:style>
  <w:style w:type="character" w:styleId="afc">
    <w:name w:val="page number"/>
    <w:qFormat/>
    <w:rPr>
      <w:rFonts w:eastAsia="Times New Roman"/>
      <w:kern w:val="2"/>
      <w:sz w:val="21"/>
      <w:lang w:val="en-GB"/>
    </w:rPr>
  </w:style>
  <w:style w:type="character" w:styleId="afd">
    <w:name w:val="FollowedHyperlink"/>
    <w:rPr>
      <w:rFonts w:eastAsia="Times New Roman"/>
      <w:color w:val="800080"/>
      <w:kern w:val="2"/>
      <w:sz w:val="21"/>
      <w:u w:val="single"/>
      <w:lang w:val="en-GB"/>
    </w:rPr>
  </w:style>
  <w:style w:type="character" w:styleId="afe">
    <w:name w:val="Emphasis"/>
    <w:uiPriority w:val="20"/>
    <w:qFormat/>
    <w:rPr>
      <w:i/>
      <w:iCs/>
    </w:rPr>
  </w:style>
  <w:style w:type="character" w:styleId="aff">
    <w:name w:val="Hyperlink"/>
    <w:rPr>
      <w:rFonts w:eastAsia="Times New Roman"/>
      <w:color w:val="0000FF"/>
      <w:kern w:val="2"/>
      <w:sz w:val="21"/>
      <w:u w:val="single"/>
      <w:lang w:val="en-GB"/>
    </w:rPr>
  </w:style>
  <w:style w:type="character" w:styleId="aff0">
    <w:name w:val="annotation reference"/>
    <w:qFormat/>
    <w:rPr>
      <w:rFonts w:eastAsia="Times New Roman"/>
      <w:kern w:val="2"/>
      <w:sz w:val="16"/>
      <w:lang w:val="en-GB"/>
    </w:rPr>
  </w:style>
  <w:style w:type="character" w:styleId="aff1">
    <w:name w:val="footnote reference"/>
    <w:semiHidden/>
    <w:qFormat/>
    <w:rPr>
      <w:rFonts w:eastAsia="Times New Roman"/>
      <w:b/>
      <w:kern w:val="2"/>
      <w:position w:val="6"/>
      <w:sz w:val="16"/>
      <w:lang w:val="en-GB"/>
    </w:rPr>
  </w:style>
  <w:style w:type="character" w:customStyle="1" w:styleId="af0">
    <w:name w:val="批注框文本 字符"/>
    <w:basedOn w:val="a2"/>
    <w:link w:val="af"/>
    <w:uiPriority w:val="99"/>
    <w:rPr>
      <w:rFonts w:ascii="Arial" w:eastAsia="MS Gothic" w:hAnsi="Arial"/>
      <w:sz w:val="18"/>
      <w:lang w:val="en-GB"/>
    </w:rPr>
  </w:style>
  <w:style w:type="paragraph" w:customStyle="1" w:styleId="Heading1unnumbered">
    <w:name w:val="Heading 1 unnumbered"/>
    <w:basedOn w:val="1"/>
    <w:next w:val="aa"/>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a"/>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a"/>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link w:val="B2Char"/>
    <w:qFormat/>
    <w:pPr>
      <w:overflowPunct w:val="0"/>
      <w:autoSpaceDE w:val="0"/>
      <w:autoSpaceDN w:val="0"/>
      <w:adjustRightInd w:val="0"/>
      <w:textAlignment w:val="baseline"/>
    </w:pPr>
  </w:style>
  <w:style w:type="paragraph" w:customStyle="1" w:styleId="B3">
    <w:name w:val="B3"/>
    <w:basedOn w:val="30"/>
    <w:link w:val="B3Char"/>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qFormat/>
    <w:pPr>
      <w:widowControl w:val="0"/>
      <w:ind w:left="283" w:hanging="283"/>
    </w:pPr>
    <w:rPr>
      <w:rFonts w:ascii="Arial" w:eastAsia="MS Mincho" w:hAnsi="Arial"/>
      <w:kern w:val="2"/>
      <w:sz w:val="21"/>
      <w:lang w:val="de-DE"/>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2">
    <w:name w:val="図表番号 (文字)"/>
    <w:qFormat/>
    <w:rPr>
      <w:rFonts w:eastAsia="MS Gothic"/>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MS PGothic" w:eastAsia="MS PGothic" w:hAnsi="MS PGothic" w:cs="MS PGothic"/>
      <w:szCs w:val="24"/>
      <w:lang w:val="en-US"/>
    </w:rPr>
  </w:style>
  <w:style w:type="paragraph" w:customStyle="1" w:styleId="71">
    <w:name w:val="表 (赤)  71"/>
    <w:hidden/>
    <w:uiPriority w:val="99"/>
    <w:semiHidden/>
    <w:qFormat/>
    <w:rPr>
      <w:rFonts w:eastAsia="MS Gothic"/>
      <w:sz w:val="24"/>
      <w:lang w:val="en-GB" w:eastAsia="ja-JP"/>
    </w:rPr>
  </w:style>
  <w:style w:type="character" w:customStyle="1" w:styleId="af4">
    <w:name w:val="页眉 字符"/>
    <w:link w:val="af3"/>
    <w:qFormat/>
    <w:locked/>
    <w:rPr>
      <w:rFonts w:ascii="Arial" w:hAnsi="Arial"/>
      <w:b/>
      <w:sz w:val="18"/>
      <w:lang w:val="en-GB"/>
    </w:rPr>
  </w:style>
  <w:style w:type="paragraph" w:customStyle="1" w:styleId="13">
    <w:name w:val="수정1"/>
    <w:hidden/>
    <w:uiPriority w:val="99"/>
    <w:semiHidden/>
    <w:qFormat/>
    <w:rPr>
      <w:rFonts w:eastAsia="MS Gothic"/>
      <w:sz w:val="24"/>
      <w:lang w:val="en-GB" w:eastAsia="ja-JP"/>
    </w:rPr>
  </w:style>
  <w:style w:type="paragraph" w:customStyle="1" w:styleId="Doc-title">
    <w:name w:val="Doc-title"/>
    <w:basedOn w:val="a1"/>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3">
    <w:name w:val="List Paragraph"/>
    <w:aliases w:val="- Bullets,목록 단락,Lista1,?? ??,?????,????,リスト段落,列出段落1,中等深浅网格 1 - 着色 21,¥¡¡¡¡ì¬º¥¹¥È¶ÎÂä,ÁÐ³ö¶ÎÂä,列表段落1,—ño’i—Ž,¥ê¥¹¥È¶ÎÂä,1st level - Bullet List Paragraph,Lettre d'introduction,Paragrafo elenco,Normal bullet 2,Bullet list,목록단락,列表段落11,Task Body,列表段落"/>
    <w:basedOn w:val="a1"/>
    <w:link w:val="aff4"/>
    <w:uiPriority w:val="34"/>
    <w:qFormat/>
    <w:pPr>
      <w:ind w:leftChars="400" w:left="840"/>
    </w:pPr>
  </w:style>
  <w:style w:type="character" w:customStyle="1" w:styleId="aff4">
    <w:name w:val="列出段落 字符"/>
    <w:aliases w:val="- Bullets 字符,목록 단락 字符,Lista1 字符,?? ?? 字符,????? 字符,????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rPr>
      <w:rFonts w:ascii="Times New Roman" w:eastAsia="MS Gothic" w:hAnsi="Times New Roman"/>
      <w:sz w:val="24"/>
      <w:lang w:val="en-GB"/>
    </w:rPr>
  </w:style>
  <w:style w:type="character" w:customStyle="1" w:styleId="10">
    <w:name w:val="标题 1 字符"/>
    <w:basedOn w:val="a2"/>
    <w:link w:val="1"/>
    <w:qFormat/>
    <w:rPr>
      <w:rFonts w:ascii="Arial" w:eastAsia="MS Gothic" w:hAnsi="Arial"/>
      <w:kern w:val="28"/>
      <w:sz w:val="28"/>
      <w:lang w:val="en-GB"/>
    </w:rPr>
  </w:style>
  <w:style w:type="character" w:styleId="aff5">
    <w:name w:val="Placeholder Text"/>
    <w:basedOn w:val="a2"/>
    <w:uiPriority w:val="99"/>
    <w:semiHidden/>
    <w:qFormat/>
    <w:rPr>
      <w:color w:val="808080"/>
    </w:rPr>
  </w:style>
  <w:style w:type="character" w:customStyle="1" w:styleId="ae">
    <w:name w:val="纯文本 字符"/>
    <w:link w:val="ad"/>
    <w:uiPriority w:val="99"/>
    <w:qFormat/>
    <w:rPr>
      <w:rFonts w:ascii="Courier New" w:eastAsia="MS Gothic" w:hAnsi="Courier New"/>
      <w:sz w:val="24"/>
      <w:lang w:val="en-GB"/>
    </w:rPr>
  </w:style>
  <w:style w:type="character" w:customStyle="1" w:styleId="textChar">
    <w:name w:val="text Char"/>
    <w:basedOn w:val="a2"/>
    <w:link w:val="text"/>
    <w:qFormat/>
    <w:rPr>
      <w:rFonts w:ascii="Times New Roman" w:eastAsia="MS Gothic" w:hAnsi="Times New Roman"/>
      <w:sz w:val="24"/>
    </w:rPr>
  </w:style>
  <w:style w:type="paragraph" w:customStyle="1" w:styleId="bullet">
    <w:name w:val="bullet"/>
    <w:basedOn w:val="aff3"/>
    <w:link w:val="bulletChar"/>
    <w:qFormat/>
    <w:pPr>
      <w:widowControl w:val="0"/>
      <w:numPr>
        <w:numId w:val="5"/>
      </w:numPr>
      <w:ind w:leftChars="0" w:left="0"/>
      <w:contextualSpacing/>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9">
    <w:name w:val="批注文字 字符"/>
    <w:link w:val="a8"/>
    <w:uiPriority w:val="99"/>
    <w:qFormat/>
    <w:rPr>
      <w:rFonts w:ascii="Times New Roman" w:eastAsia="MS Gothic" w:hAnsi="Times New Roman"/>
      <w:lang w:val="en-GB"/>
    </w:rPr>
  </w:style>
  <w:style w:type="table" w:customStyle="1" w:styleId="14">
    <w:name w:val="网格型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MS Gothic" w:hAnsi="Times New Roman"/>
      <w:sz w:val="24"/>
      <w:lang w:val="en-GB"/>
    </w:rPr>
  </w:style>
  <w:style w:type="character" w:customStyle="1" w:styleId="B1Char1">
    <w:name w:val="B1 Char1"/>
    <w:basedOn w:val="a2"/>
    <w:qFormat/>
    <w:locked/>
  </w:style>
  <w:style w:type="character" w:customStyle="1" w:styleId="THChar">
    <w:name w:val="TH Char"/>
    <w:link w:val="TH"/>
    <w:qFormat/>
    <w:rPr>
      <w:rFonts w:ascii="Arial" w:eastAsia="MS Gothic" w:hAnsi="Arial"/>
      <w:b/>
      <w:sz w:val="24"/>
      <w:lang w:val="en-GB"/>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basedOn w:val="a2"/>
    <w:link w:val="CRCoverPage"/>
    <w:qFormat/>
    <w:locked/>
    <w:rPr>
      <w:rFonts w:ascii="Arial" w:eastAsiaTheme="minorEastAsia" w:hAnsi="Arial"/>
      <w:lang w:val="en-GB" w:eastAsia="en-US"/>
    </w:rPr>
  </w:style>
  <w:style w:type="character" w:customStyle="1" w:styleId="B2Char">
    <w:name w:val="B2 Char"/>
    <w:link w:val="B2"/>
    <w:qFormat/>
    <w:locked/>
    <w:rPr>
      <w:rFonts w:ascii="Times New Roman" w:eastAsia="MS Gothic" w:hAnsi="Times New Roman"/>
      <w:sz w:val="24"/>
      <w:lang w:val="en-GB"/>
    </w:rPr>
  </w:style>
  <w:style w:type="character" w:customStyle="1" w:styleId="B3Char">
    <w:name w:val="B3 Char"/>
    <w:link w:val="B3"/>
    <w:qFormat/>
    <w:rPr>
      <w:rFonts w:ascii="Times New Roman" w:eastAsia="MS Gothic" w:hAnsi="Times New Roman"/>
      <w:sz w:val="24"/>
      <w:lang w:val="en-GB"/>
    </w:rPr>
  </w:style>
  <w:style w:type="table" w:customStyle="1" w:styleId="23">
    <w:name w:val="网格型2"/>
    <w:basedOn w:val="a3"/>
    <w:qFormat/>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qFormat/>
    <w:pPr>
      <w:keepNext/>
      <w:keepLines/>
    </w:pPr>
    <w:rPr>
      <w:rFonts w:ascii="Arial" w:eastAsia="宋体" w:hAnsi="Arial"/>
      <w:sz w:val="18"/>
      <w:lang w:eastAsia="en-US"/>
    </w:rPr>
  </w:style>
  <w:style w:type="character" w:customStyle="1" w:styleId="B1Char">
    <w:name w:val="B1 Char"/>
    <w:qFormat/>
    <w:rPr>
      <w:rFonts w:ascii="Times New Roman" w:hAnsi="Times New Roman"/>
      <w:lang w:val="en-GB" w:eastAsia="en-US"/>
    </w:rPr>
  </w:style>
  <w:style w:type="character" w:customStyle="1" w:styleId="Char">
    <w:name w:val="批注文字 Char"/>
    <w:uiPriority w:val="99"/>
    <w:qFormat/>
    <w:rPr>
      <w:rFonts w:ascii="Times New Roman" w:hAnsi="Times New Roman"/>
      <w:lang w:val="en-GB" w:eastAsia="en-US"/>
    </w:rPr>
  </w:style>
  <w:style w:type="character" w:customStyle="1" w:styleId="TALCar">
    <w:name w:val="TAL Car"/>
    <w:link w:val="TAL"/>
    <w:qFormat/>
    <w:rPr>
      <w:rFonts w:ascii="Arial" w:eastAsia="宋体" w:hAnsi="Arial"/>
      <w:sz w:val="18"/>
      <w:lang w:val="en-GB" w:eastAsia="en-US"/>
    </w:rPr>
  </w:style>
  <w:style w:type="character" w:customStyle="1" w:styleId="af2">
    <w:name w:val="页脚 字符"/>
    <w:basedOn w:val="a2"/>
    <w:link w:val="af1"/>
    <w:uiPriority w:val="99"/>
    <w:qFormat/>
    <w:rPr>
      <w:rFonts w:ascii="Times New Roman" w:eastAsia="MS Gothic" w:hAnsi="Times New Roman"/>
      <w:sz w:val="24"/>
      <w:lang w:val="de-DE"/>
    </w:rPr>
  </w:style>
  <w:style w:type="character" w:customStyle="1" w:styleId="B10">
    <w:name w:val="B1 (文字)"/>
    <w:qFormat/>
    <w:rPr>
      <w:rFonts w:eastAsia="Times New Roman"/>
      <w:lang w:val="en-GB" w:eastAsia="en-GB"/>
    </w:rPr>
  </w:style>
  <w:style w:type="table" w:customStyle="1" w:styleId="32">
    <w:name w:val="표 구분선3"/>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qFormat/>
    <w:pPr>
      <w:spacing w:before="60" w:after="180" w:line="360" w:lineRule="atLeast"/>
    </w:pPr>
    <w:rPr>
      <w:rFonts w:eastAsiaTheme="minorEastAsia"/>
      <w:b/>
      <w:i/>
      <w:sz w:val="22"/>
      <w:lang w:eastAsia="ko-KR"/>
    </w:rPr>
  </w:style>
  <w:style w:type="character" w:customStyle="1" w:styleId="ProposalChar">
    <w:name w:val="Proposal Char"/>
    <w:basedOn w:val="a2"/>
    <w:link w:val="Proposal"/>
    <w:qFormat/>
    <w:rPr>
      <w:rFonts w:ascii="Times New Roman" w:eastAsiaTheme="minorEastAsia" w:hAnsi="Times New Roman"/>
      <w:b/>
      <w:i/>
      <w:sz w:val="22"/>
      <w:lang w:val="en-GB" w:eastAsia="ko-KR"/>
    </w:rPr>
  </w:style>
  <w:style w:type="character" w:customStyle="1" w:styleId="a6">
    <w:name w:val="题注 字符"/>
    <w:link w:val="a5"/>
    <w:uiPriority w:val="35"/>
    <w:qFormat/>
    <w:locked/>
    <w:rPr>
      <w:rFonts w:ascii="Times New Roman" w:eastAsia="MS Gothic" w:hAnsi="Times New Roman"/>
      <w:b/>
      <w:sz w:val="24"/>
      <w:lang w:val="en-GB"/>
    </w:rPr>
  </w:style>
  <w:style w:type="paragraph" w:customStyle="1" w:styleId="NO">
    <w:name w:val="NO"/>
    <w:basedOn w:val="a1"/>
    <w:link w:val="NOChar"/>
    <w:qFormat/>
    <w:pPr>
      <w:keepLines/>
      <w:overflowPunct w:val="0"/>
      <w:autoSpaceDE w:val="0"/>
      <w:autoSpaceDN w:val="0"/>
      <w:adjustRightInd w:val="0"/>
      <w:spacing w:after="180"/>
      <w:ind w:left="1135" w:hanging="851"/>
      <w:textAlignment w:val="baseline"/>
    </w:pPr>
    <w:rPr>
      <w:rFonts w:eastAsia="Times New Roman"/>
      <w:sz w:val="20"/>
    </w:rPr>
  </w:style>
  <w:style w:type="character" w:customStyle="1" w:styleId="NOChar">
    <w:name w:val="NO Char"/>
    <w:link w:val="NO"/>
    <w:qFormat/>
    <w:rPr>
      <w:rFonts w:ascii="Times New Roman" w:eastAsia="Times New Roman" w:hAnsi="Times New Roman"/>
      <w:lang w:val="en-GB"/>
    </w:rPr>
  </w:style>
  <w:style w:type="paragraph" w:customStyle="1" w:styleId="EditorsNoteAuto">
    <w:name w:val="Editor's Note + Auto"/>
    <w:basedOn w:val="a1"/>
    <w:rsid w:val="00F53566"/>
    <w:pPr>
      <w:keepLines/>
      <w:overflowPunct w:val="0"/>
      <w:autoSpaceDE w:val="0"/>
      <w:autoSpaceDN w:val="0"/>
      <w:adjustRightInd w:val="0"/>
      <w:spacing w:after="180" w:line="240" w:lineRule="auto"/>
      <w:ind w:left="1135" w:hanging="851"/>
      <w:jc w:val="left"/>
      <w:textAlignment w:val="baseline"/>
    </w:pPr>
    <w:rPr>
      <w:rFonts w:eastAsia="Times New Roman"/>
      <w:color w:val="FF0000"/>
      <w:sz w:val="20"/>
    </w:rPr>
  </w:style>
  <w:style w:type="paragraph" w:customStyle="1" w:styleId="doc-text20">
    <w:name w:val="doc-text2"/>
    <w:basedOn w:val="a1"/>
    <w:uiPriority w:val="99"/>
    <w:rsid w:val="00A765BF"/>
    <w:pPr>
      <w:spacing w:before="100" w:beforeAutospacing="1" w:after="100" w:afterAutospacing="1" w:line="240" w:lineRule="auto"/>
      <w:jc w:val="left"/>
    </w:pPr>
    <w:rPr>
      <w:rFonts w:ascii="Calibri" w:eastAsia="宋体" w:hAnsi="Calibri" w:cs="Calibri"/>
      <w:sz w:val="22"/>
      <w:szCs w:val="22"/>
      <w:lang w:val="en-US" w:eastAsia="zh-CN"/>
    </w:rPr>
  </w:style>
  <w:style w:type="paragraph" w:customStyle="1" w:styleId="Agreement">
    <w:name w:val="Agreement"/>
    <w:basedOn w:val="a1"/>
    <w:next w:val="a1"/>
    <w:qFormat/>
    <w:rsid w:val="00F86CB9"/>
    <w:pPr>
      <w:numPr>
        <w:numId w:val="30"/>
      </w:numPr>
      <w:spacing w:before="60" w:after="0" w:line="240" w:lineRule="auto"/>
      <w:jc w:val="left"/>
    </w:pPr>
    <w:rPr>
      <w:rFonts w:ascii="Arial" w:eastAsia="MS Mincho" w:hAnsi="Arial"/>
      <w:b/>
      <w:sz w:val="20"/>
      <w:szCs w:val="24"/>
      <w:lang w:eastAsia="en-GB"/>
    </w:rPr>
  </w:style>
  <w:style w:type="numbering" w:customStyle="1" w:styleId="StyleBulletedSymbolsymbolLeft025Hanging0251">
    <w:name w:val="Style Bulleted Symbol (symbol) Left:  0.25&quot; Hanging:  0.25&quot;1"/>
    <w:basedOn w:val="a4"/>
    <w:rsid w:val="00F86CB9"/>
    <w:pPr>
      <w:numPr>
        <w:numId w:val="31"/>
      </w:numPr>
    </w:pPr>
  </w:style>
  <w:style w:type="paragraph" w:customStyle="1" w:styleId="B5">
    <w:name w:val="B5"/>
    <w:basedOn w:val="50"/>
    <w:link w:val="B5Char"/>
    <w:rsid w:val="00A10F53"/>
    <w:pPr>
      <w:overflowPunct w:val="0"/>
      <w:autoSpaceDE w:val="0"/>
      <w:autoSpaceDN w:val="0"/>
      <w:adjustRightInd w:val="0"/>
      <w:spacing w:after="180" w:line="240" w:lineRule="auto"/>
      <w:ind w:leftChars="0" w:left="1702" w:firstLineChars="0" w:hanging="284"/>
      <w:contextualSpacing w:val="0"/>
      <w:jc w:val="left"/>
      <w:textAlignment w:val="baseline"/>
    </w:pPr>
    <w:rPr>
      <w:rFonts w:eastAsia="Times New Roman"/>
      <w:sz w:val="20"/>
    </w:rPr>
  </w:style>
  <w:style w:type="character" w:customStyle="1" w:styleId="B5Char">
    <w:name w:val="B5 Char"/>
    <w:link w:val="B5"/>
    <w:qFormat/>
    <w:locked/>
    <w:rsid w:val="00A10F53"/>
    <w:rPr>
      <w:rFonts w:eastAsia="Times New Roman"/>
      <w:lang w:val="en-GB" w:eastAsia="ja-JP"/>
    </w:rPr>
  </w:style>
  <w:style w:type="paragraph" w:styleId="50">
    <w:name w:val="List 5"/>
    <w:basedOn w:val="a1"/>
    <w:semiHidden/>
    <w:unhideWhenUsed/>
    <w:rsid w:val="00A10F53"/>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209932">
      <w:bodyDiv w:val="1"/>
      <w:marLeft w:val="0"/>
      <w:marRight w:val="0"/>
      <w:marTop w:val="0"/>
      <w:marBottom w:val="0"/>
      <w:divBdr>
        <w:top w:val="none" w:sz="0" w:space="0" w:color="auto"/>
        <w:left w:val="none" w:sz="0" w:space="0" w:color="auto"/>
        <w:bottom w:val="none" w:sz="0" w:space="0" w:color="auto"/>
        <w:right w:val="none" w:sz="0" w:space="0" w:color="auto"/>
      </w:divBdr>
    </w:div>
    <w:div w:id="313491265">
      <w:bodyDiv w:val="1"/>
      <w:marLeft w:val="0"/>
      <w:marRight w:val="0"/>
      <w:marTop w:val="0"/>
      <w:marBottom w:val="0"/>
      <w:divBdr>
        <w:top w:val="none" w:sz="0" w:space="0" w:color="auto"/>
        <w:left w:val="none" w:sz="0" w:space="0" w:color="auto"/>
        <w:bottom w:val="none" w:sz="0" w:space="0" w:color="auto"/>
        <w:right w:val="none" w:sz="0" w:space="0" w:color="auto"/>
      </w:divBdr>
    </w:div>
    <w:div w:id="380521832">
      <w:bodyDiv w:val="1"/>
      <w:marLeft w:val="0"/>
      <w:marRight w:val="0"/>
      <w:marTop w:val="0"/>
      <w:marBottom w:val="0"/>
      <w:divBdr>
        <w:top w:val="none" w:sz="0" w:space="0" w:color="auto"/>
        <w:left w:val="none" w:sz="0" w:space="0" w:color="auto"/>
        <w:bottom w:val="none" w:sz="0" w:space="0" w:color="auto"/>
        <w:right w:val="none" w:sz="0" w:space="0" w:color="auto"/>
      </w:divBdr>
    </w:div>
    <w:div w:id="454252520">
      <w:bodyDiv w:val="1"/>
      <w:marLeft w:val="0"/>
      <w:marRight w:val="0"/>
      <w:marTop w:val="0"/>
      <w:marBottom w:val="0"/>
      <w:divBdr>
        <w:top w:val="none" w:sz="0" w:space="0" w:color="auto"/>
        <w:left w:val="none" w:sz="0" w:space="0" w:color="auto"/>
        <w:bottom w:val="none" w:sz="0" w:space="0" w:color="auto"/>
        <w:right w:val="none" w:sz="0" w:space="0" w:color="auto"/>
      </w:divBdr>
    </w:div>
    <w:div w:id="808934948">
      <w:bodyDiv w:val="1"/>
      <w:marLeft w:val="150"/>
      <w:marRight w:val="150"/>
      <w:marTop w:val="150"/>
      <w:marBottom w:val="150"/>
      <w:divBdr>
        <w:top w:val="none" w:sz="0" w:space="0" w:color="auto"/>
        <w:left w:val="none" w:sz="0" w:space="0" w:color="auto"/>
        <w:bottom w:val="none" w:sz="0" w:space="0" w:color="auto"/>
        <w:right w:val="none" w:sz="0" w:space="0" w:color="auto"/>
      </w:divBdr>
    </w:div>
    <w:div w:id="906720189">
      <w:bodyDiv w:val="1"/>
      <w:marLeft w:val="0"/>
      <w:marRight w:val="0"/>
      <w:marTop w:val="0"/>
      <w:marBottom w:val="0"/>
      <w:divBdr>
        <w:top w:val="none" w:sz="0" w:space="0" w:color="auto"/>
        <w:left w:val="none" w:sz="0" w:space="0" w:color="auto"/>
        <w:bottom w:val="none" w:sz="0" w:space="0" w:color="auto"/>
        <w:right w:val="none" w:sz="0" w:space="0" w:color="auto"/>
      </w:divBdr>
    </w:div>
    <w:div w:id="1051149709">
      <w:bodyDiv w:val="1"/>
      <w:marLeft w:val="0"/>
      <w:marRight w:val="0"/>
      <w:marTop w:val="0"/>
      <w:marBottom w:val="0"/>
      <w:divBdr>
        <w:top w:val="none" w:sz="0" w:space="0" w:color="auto"/>
        <w:left w:val="none" w:sz="0" w:space="0" w:color="auto"/>
        <w:bottom w:val="none" w:sz="0" w:space="0" w:color="auto"/>
        <w:right w:val="none" w:sz="0" w:space="0" w:color="auto"/>
      </w:divBdr>
    </w:div>
    <w:div w:id="15559672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0" ma:contentTypeDescription="新建文档。" ma:contentTypeScope="" ma:versionID="5e3db67004a3fc12f760534578adfe77">
  <xsd:schema xmlns:xsd="http://www.w3.org/2001/XMLSchema" xmlns:xs="http://www.w3.org/2001/XMLSchema" xmlns:p="http://schemas.microsoft.com/office/2006/metadata/properties" xmlns:ns3="c61a25db-9b18-4920-ab2c-0e64ad008678" targetNamespace="http://schemas.microsoft.com/office/2006/metadata/properties" ma:root="true" ma:fieldsID="05e0b10d1cc58c115f8d873cd4d1c001"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CD7888-6D43-476B-B881-1F15A51CB0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E3DEED-EEC9-4A9F-BBCE-E7A06614B1DF}">
  <ds:schemaRefs>
    <ds:schemaRef ds:uri="http://schemas.microsoft.com/sharepoint/v3/contenttype/forms"/>
  </ds:schemaRefs>
</ds:datastoreItem>
</file>

<file path=customXml/itemProps4.xml><?xml version="1.0" encoding="utf-8"?>
<ds:datastoreItem xmlns:ds="http://schemas.openxmlformats.org/officeDocument/2006/customXml" ds:itemID="{58B0BC22-3BA3-4ECA-9A51-57C7D733B9C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3A34248-78CC-4840-A0AA-DE5AAAB69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10</Pages>
  <Words>2895</Words>
  <Characters>16503</Characters>
  <Application>Microsoft Office Word</Application>
  <DocSecurity>0</DocSecurity>
  <Lines>137</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19360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Wang Lihui</cp:lastModifiedBy>
  <cp:revision>38</cp:revision>
  <cp:lastPrinted>2016-09-21T11:03:00Z</cp:lastPrinted>
  <dcterms:created xsi:type="dcterms:W3CDTF">2020-05-21T14:26:00Z</dcterms:created>
  <dcterms:modified xsi:type="dcterms:W3CDTF">2020-05-25T03:08:00Z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KSOProductBuildVer">
    <vt:lpwstr>2052-11.8.2.8696</vt:lpwstr>
  </property>
  <property fmtid="{D5CDD505-2E9C-101B-9397-08002B2CF9AE}" pid="4" name="NSCPROP_SA">
    <vt:lpwstr>C:\Users\sj100.park\Desktop\[draft]R1-2003395_summary of eCG_v05_HW_Nokia.docx</vt:lpwstr>
  </property>
</Properties>
</file>